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69BF" w14:textId="275C21C6" w:rsidR="00700DAC" w:rsidRPr="00CE3E4E" w:rsidRDefault="00D35AEC" w:rsidP="008936FE">
      <w:pPr>
        <w:rPr>
          <w:b/>
          <w:sz w:val="2"/>
          <w:szCs w:val="44"/>
        </w:rPr>
      </w:pPr>
      <w:r w:rsidRPr="00D35AEC">
        <w:rPr>
          <w:noProof/>
          <w:lang w:val="en-IN" w:eastAsia="en-IN" w:bidi="hi-IN"/>
        </w:rPr>
        <w:drawing>
          <wp:anchor distT="0" distB="0" distL="114300" distR="114300" simplePos="0" relativeHeight="251658240" behindDoc="0" locked="0" layoutInCell="1" allowOverlap="1" wp14:anchorId="5D11D520" wp14:editId="7B2FFB61">
            <wp:simplePos x="0" y="0"/>
            <wp:positionH relativeFrom="margin">
              <wp:posOffset>-19050</wp:posOffset>
            </wp:positionH>
            <wp:positionV relativeFrom="paragraph">
              <wp:posOffset>107950</wp:posOffset>
            </wp:positionV>
            <wp:extent cx="6200775" cy="3848100"/>
            <wp:effectExtent l="0" t="0" r="9525" b="0"/>
            <wp:wrapThrough wrapText="bothSides">
              <wp:wrapPolygon edited="0">
                <wp:start x="0" y="0"/>
                <wp:lineTo x="0" y="21493"/>
                <wp:lineTo x="21567" y="21493"/>
                <wp:lineTo x="2156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38481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700DAC" w14:paraId="39D37EAF" w14:textId="77777777" w:rsidTr="00BB22DD">
        <w:trPr>
          <w:trHeight w:val="3582"/>
        </w:trPr>
        <w:tc>
          <w:tcPr>
            <w:tcW w:w="9781" w:type="dxa"/>
            <w:shd w:val="clear" w:color="auto" w:fill="70AD47"/>
          </w:tcPr>
          <w:p w14:paraId="5B74C9A3" w14:textId="724BCCF0" w:rsidR="00700DAC" w:rsidRPr="00CD65E2" w:rsidRDefault="00D27A3A" w:rsidP="00254842">
            <w:pPr>
              <w:ind w:left="426"/>
              <w:jc w:val="center"/>
              <w:rPr>
                <w:rFonts w:asciiTheme="majorHAnsi" w:hAnsiTheme="majorHAnsi" w:cstheme="minorHAnsi"/>
                <w:b/>
                <w:color w:val="FFFFFF" w:themeColor="background1"/>
                <w:sz w:val="56"/>
                <w:szCs w:val="56"/>
              </w:rPr>
            </w:pPr>
            <w:r w:rsidRPr="00CD65E2">
              <w:rPr>
                <w:rFonts w:asciiTheme="majorHAnsi" w:hAnsiTheme="majorHAnsi" w:cstheme="minorHAnsi"/>
                <w:b/>
                <w:color w:val="FFFFFF" w:themeColor="background1"/>
                <w:sz w:val="56"/>
                <w:szCs w:val="56"/>
              </w:rPr>
              <w:t>Model Curriculum</w:t>
            </w:r>
            <w:r w:rsidR="00C55E1A" w:rsidRPr="00CD65E2">
              <w:rPr>
                <w:rFonts w:asciiTheme="majorHAnsi" w:hAnsiTheme="majorHAnsi" w:cstheme="minorHAnsi"/>
                <w:b/>
                <w:color w:val="FFFFFF" w:themeColor="background1"/>
                <w:sz w:val="56"/>
                <w:szCs w:val="56"/>
              </w:rPr>
              <w:t xml:space="preserve"> </w:t>
            </w:r>
          </w:p>
          <w:p w14:paraId="56F36C2F" w14:textId="77777777" w:rsidR="00511CF1" w:rsidRPr="00F61478" w:rsidRDefault="00511CF1" w:rsidP="00153A1E">
            <w:pPr>
              <w:ind w:left="426"/>
              <w:rPr>
                <w:rFonts w:cstheme="minorHAnsi"/>
                <w:b/>
                <w:color w:val="FFFFFF" w:themeColor="background1"/>
                <w:sz w:val="28"/>
                <w:szCs w:val="28"/>
              </w:rPr>
            </w:pPr>
          </w:p>
          <w:p w14:paraId="7E34DCC2" w14:textId="5ACCF498" w:rsidR="00511CF1" w:rsidRPr="00F61181" w:rsidRDefault="00FF21B8" w:rsidP="00277D31">
            <w:pPr>
              <w:ind w:left="426"/>
              <w:rPr>
                <w:rFonts w:cstheme="minorHAnsi"/>
                <w:b/>
                <w:color w:val="FFFFFF" w:themeColor="background1"/>
                <w:sz w:val="28"/>
                <w:szCs w:val="28"/>
              </w:rPr>
            </w:pPr>
            <w:r>
              <w:rPr>
                <w:rFonts w:cstheme="minorHAnsi"/>
                <w:b/>
                <w:color w:val="FFFFFF" w:themeColor="background1"/>
                <w:sz w:val="28"/>
                <w:szCs w:val="28"/>
              </w:rPr>
              <w:t>NOS</w:t>
            </w:r>
            <w:r w:rsidR="002428E1" w:rsidRPr="00F61181">
              <w:rPr>
                <w:rFonts w:cstheme="minorHAnsi"/>
                <w:b/>
                <w:color w:val="FFFFFF" w:themeColor="background1"/>
                <w:sz w:val="28"/>
                <w:szCs w:val="28"/>
              </w:rPr>
              <w:t xml:space="preserve"> </w:t>
            </w:r>
            <w:r w:rsidR="00511CF1" w:rsidRPr="00F61181">
              <w:rPr>
                <w:rFonts w:cstheme="minorHAnsi"/>
                <w:b/>
                <w:color w:val="FFFFFF" w:themeColor="background1"/>
                <w:sz w:val="28"/>
                <w:szCs w:val="28"/>
              </w:rPr>
              <w:t>Name:</w:t>
            </w:r>
            <w:r w:rsidR="00987E4B" w:rsidRPr="00F61181">
              <w:rPr>
                <w:rFonts w:cstheme="minorHAnsi"/>
                <w:b/>
                <w:color w:val="FFFFFF" w:themeColor="background1"/>
                <w:sz w:val="28"/>
                <w:szCs w:val="28"/>
              </w:rPr>
              <w:t xml:space="preserve"> </w:t>
            </w:r>
            <w:r w:rsidRPr="00FF21B8">
              <w:rPr>
                <w:rFonts w:cstheme="minorHAnsi"/>
                <w:b/>
                <w:color w:val="FFFFFF" w:themeColor="background1"/>
                <w:sz w:val="28"/>
                <w:szCs w:val="28"/>
              </w:rPr>
              <w:t>Assaying and Hallmarking of Gold Jewellery/ Artefacts</w:t>
            </w:r>
          </w:p>
          <w:p w14:paraId="3FF2B4C5" w14:textId="77777777" w:rsidR="00B9202C" w:rsidRPr="00F61181" w:rsidRDefault="00B9202C" w:rsidP="00153A1E">
            <w:pPr>
              <w:ind w:left="426"/>
              <w:rPr>
                <w:rFonts w:cstheme="minorHAnsi"/>
                <w:b/>
                <w:color w:val="FFFFFF" w:themeColor="background1"/>
                <w:sz w:val="28"/>
                <w:szCs w:val="28"/>
              </w:rPr>
            </w:pPr>
          </w:p>
          <w:p w14:paraId="354E2B17" w14:textId="2AE1C232" w:rsidR="00987E4B" w:rsidRDefault="00FF21B8" w:rsidP="00153A1E">
            <w:pPr>
              <w:ind w:left="426"/>
              <w:rPr>
                <w:rFonts w:cstheme="minorHAnsi"/>
                <w:color w:val="4047EE"/>
                <w:sz w:val="21"/>
                <w:szCs w:val="24"/>
              </w:rPr>
            </w:pPr>
            <w:r>
              <w:rPr>
                <w:rFonts w:cstheme="minorHAnsi"/>
                <w:b/>
                <w:color w:val="FFFFFF" w:themeColor="background1"/>
                <w:sz w:val="28"/>
                <w:szCs w:val="28"/>
              </w:rPr>
              <w:t>NOS</w:t>
            </w:r>
            <w:r w:rsidR="00987E4B" w:rsidRPr="00F61181">
              <w:rPr>
                <w:rFonts w:cstheme="minorHAnsi"/>
                <w:b/>
                <w:color w:val="FFFFFF" w:themeColor="background1"/>
                <w:sz w:val="28"/>
                <w:szCs w:val="28"/>
              </w:rPr>
              <w:t xml:space="preserve"> Code: G</w:t>
            </w:r>
            <w:r w:rsidR="00BA3A8C">
              <w:rPr>
                <w:rFonts w:cstheme="minorHAnsi"/>
                <w:b/>
                <w:color w:val="FFFFFF" w:themeColor="background1"/>
                <w:sz w:val="28"/>
                <w:szCs w:val="28"/>
              </w:rPr>
              <w:t>&amp;J</w:t>
            </w:r>
            <w:r w:rsidR="00987E4B" w:rsidRPr="00F61181">
              <w:rPr>
                <w:rFonts w:cstheme="minorHAnsi"/>
                <w:b/>
                <w:color w:val="FFFFFF" w:themeColor="background1"/>
                <w:sz w:val="28"/>
                <w:szCs w:val="28"/>
              </w:rPr>
              <w:t>/</w:t>
            </w:r>
            <w:r w:rsidR="00E77DC7">
              <w:rPr>
                <w:rFonts w:cstheme="minorHAnsi"/>
                <w:b/>
                <w:color w:val="FFFFFF" w:themeColor="background1"/>
                <w:sz w:val="28"/>
                <w:szCs w:val="28"/>
              </w:rPr>
              <w:t>N</w:t>
            </w:r>
            <w:r w:rsidR="00DD5C65">
              <w:rPr>
                <w:rFonts w:cstheme="minorHAnsi"/>
                <w:b/>
                <w:color w:val="FFFFFF" w:themeColor="background1"/>
                <w:sz w:val="28"/>
                <w:szCs w:val="28"/>
              </w:rPr>
              <w:t>0</w:t>
            </w:r>
          </w:p>
          <w:p w14:paraId="5ABC92D7" w14:textId="5932458E" w:rsidR="00D018A6" w:rsidRDefault="00D018A6" w:rsidP="00153A1E">
            <w:pPr>
              <w:ind w:left="426"/>
              <w:rPr>
                <w:rFonts w:cstheme="minorHAnsi"/>
                <w:b/>
                <w:color w:val="FFFFFF" w:themeColor="background1"/>
                <w:sz w:val="28"/>
                <w:szCs w:val="28"/>
              </w:rPr>
            </w:pPr>
          </w:p>
          <w:p w14:paraId="2BDD22B7" w14:textId="42990AE7" w:rsidR="00D018A6" w:rsidRPr="00F61181" w:rsidRDefault="00FF21B8" w:rsidP="00D018A6">
            <w:pPr>
              <w:ind w:left="426"/>
              <w:rPr>
                <w:rFonts w:cstheme="minorHAnsi"/>
                <w:b/>
                <w:color w:val="FFFFFF" w:themeColor="background1"/>
                <w:sz w:val="28"/>
                <w:szCs w:val="28"/>
              </w:rPr>
            </w:pPr>
            <w:r>
              <w:rPr>
                <w:rFonts w:cstheme="minorHAnsi"/>
                <w:b/>
                <w:color w:val="FFFFFF" w:themeColor="background1"/>
                <w:sz w:val="28"/>
                <w:szCs w:val="28"/>
              </w:rPr>
              <w:t>NOS</w:t>
            </w:r>
            <w:r w:rsidR="00D018A6" w:rsidRPr="00F61181">
              <w:rPr>
                <w:rFonts w:cstheme="minorHAnsi"/>
                <w:b/>
                <w:color w:val="FFFFFF" w:themeColor="background1"/>
                <w:sz w:val="28"/>
                <w:szCs w:val="28"/>
              </w:rPr>
              <w:t xml:space="preserve"> </w:t>
            </w:r>
            <w:r w:rsidR="00D018A6">
              <w:rPr>
                <w:rFonts w:cstheme="minorHAnsi"/>
                <w:b/>
                <w:color w:val="FFFFFF" w:themeColor="background1"/>
                <w:sz w:val="28"/>
                <w:szCs w:val="28"/>
              </w:rPr>
              <w:t>Version</w:t>
            </w:r>
            <w:r w:rsidR="00D018A6" w:rsidRPr="00F61181">
              <w:rPr>
                <w:rFonts w:cstheme="minorHAnsi"/>
                <w:b/>
                <w:color w:val="FFFFFF" w:themeColor="background1"/>
                <w:sz w:val="28"/>
                <w:szCs w:val="28"/>
              </w:rPr>
              <w:t xml:space="preserve">: </w:t>
            </w:r>
            <w:r>
              <w:rPr>
                <w:rFonts w:cstheme="minorHAnsi"/>
                <w:b/>
                <w:color w:val="FFFFFF" w:themeColor="background1"/>
                <w:sz w:val="28"/>
                <w:szCs w:val="28"/>
              </w:rPr>
              <w:t>1</w:t>
            </w:r>
            <w:r w:rsidR="00D018A6">
              <w:rPr>
                <w:rFonts w:cstheme="minorHAnsi"/>
                <w:b/>
                <w:color w:val="FFFFFF" w:themeColor="background1"/>
                <w:sz w:val="28"/>
                <w:szCs w:val="28"/>
              </w:rPr>
              <w:t>.0</w:t>
            </w:r>
          </w:p>
          <w:p w14:paraId="73565231" w14:textId="77777777" w:rsidR="00B9202C" w:rsidRPr="00F61181" w:rsidRDefault="00B9202C" w:rsidP="00153A1E">
            <w:pPr>
              <w:ind w:left="426"/>
              <w:rPr>
                <w:rFonts w:cstheme="minorHAnsi"/>
                <w:b/>
                <w:color w:val="FFFFFF" w:themeColor="background1"/>
                <w:sz w:val="28"/>
                <w:szCs w:val="28"/>
              </w:rPr>
            </w:pPr>
          </w:p>
          <w:p w14:paraId="63F9C506" w14:textId="22D767E9" w:rsidR="00FD56EE" w:rsidRPr="00F61181" w:rsidRDefault="00FD56EE" w:rsidP="00153A1E">
            <w:pPr>
              <w:ind w:left="426"/>
              <w:rPr>
                <w:rFonts w:cstheme="minorHAnsi"/>
                <w:b/>
                <w:color w:val="FFFFFF" w:themeColor="background1"/>
                <w:sz w:val="28"/>
                <w:szCs w:val="28"/>
              </w:rPr>
            </w:pPr>
            <w:r w:rsidRPr="00F61181">
              <w:rPr>
                <w:rFonts w:cstheme="minorHAnsi"/>
                <w:b/>
                <w:color w:val="FFFFFF" w:themeColor="background1"/>
                <w:sz w:val="28"/>
                <w:szCs w:val="28"/>
              </w:rPr>
              <w:t xml:space="preserve">NSQF Level: </w:t>
            </w:r>
            <w:r w:rsidR="00E41E14">
              <w:rPr>
                <w:rFonts w:cstheme="minorHAnsi"/>
                <w:b/>
                <w:color w:val="FFFFFF" w:themeColor="background1"/>
                <w:sz w:val="28"/>
                <w:szCs w:val="28"/>
              </w:rPr>
              <w:t>4</w:t>
            </w:r>
          </w:p>
          <w:p w14:paraId="6BD48913" w14:textId="77777777" w:rsidR="00B9202C" w:rsidRPr="00F61181" w:rsidRDefault="00B9202C" w:rsidP="00153A1E">
            <w:pPr>
              <w:ind w:left="426"/>
              <w:rPr>
                <w:rFonts w:cstheme="minorHAnsi"/>
                <w:b/>
                <w:color w:val="FFFFFF" w:themeColor="background1"/>
                <w:sz w:val="28"/>
                <w:szCs w:val="28"/>
              </w:rPr>
            </w:pPr>
          </w:p>
          <w:p w14:paraId="05D53676" w14:textId="224BB184" w:rsidR="00172780" w:rsidRDefault="00EA3DB0" w:rsidP="003C1C6D">
            <w:pPr>
              <w:ind w:left="426"/>
              <w:rPr>
                <w:rFonts w:cstheme="minorHAnsi"/>
                <w:b/>
                <w:color w:val="FFFFFF" w:themeColor="background1"/>
                <w:sz w:val="28"/>
                <w:szCs w:val="28"/>
              </w:rPr>
            </w:pPr>
            <w:r w:rsidRPr="00F61181">
              <w:rPr>
                <w:rFonts w:cstheme="minorHAnsi"/>
                <w:b/>
                <w:bCs/>
                <w:color w:val="FFFFFF" w:themeColor="background1"/>
                <w:sz w:val="28"/>
                <w:szCs w:val="28"/>
              </w:rPr>
              <w:t xml:space="preserve">Model </w:t>
            </w:r>
            <w:r w:rsidR="00D27A3A" w:rsidRPr="00F61181">
              <w:rPr>
                <w:rFonts w:cstheme="minorHAnsi"/>
                <w:b/>
                <w:color w:val="FFFFFF" w:themeColor="background1"/>
                <w:sz w:val="28"/>
                <w:szCs w:val="28"/>
              </w:rPr>
              <w:t>Curriculum Version</w:t>
            </w:r>
            <w:r w:rsidR="000F54AD" w:rsidRPr="00F61181">
              <w:rPr>
                <w:rFonts w:cstheme="minorHAnsi"/>
                <w:b/>
                <w:color w:val="FFFFFF" w:themeColor="background1"/>
                <w:sz w:val="28"/>
                <w:szCs w:val="28"/>
              </w:rPr>
              <w:t>:</w:t>
            </w:r>
            <w:r w:rsidR="00B9202C" w:rsidRPr="00F61181">
              <w:rPr>
                <w:rFonts w:cstheme="minorHAnsi"/>
                <w:b/>
                <w:color w:val="FFFFFF" w:themeColor="background1"/>
                <w:sz w:val="28"/>
                <w:szCs w:val="28"/>
              </w:rPr>
              <w:t xml:space="preserve"> </w:t>
            </w:r>
            <w:r w:rsidR="00A12D57">
              <w:rPr>
                <w:rFonts w:cstheme="minorHAnsi"/>
                <w:b/>
                <w:color w:val="FFFFFF" w:themeColor="background1"/>
                <w:sz w:val="28"/>
                <w:szCs w:val="28"/>
              </w:rPr>
              <w:t>1</w:t>
            </w:r>
            <w:r w:rsidR="00293C8C">
              <w:rPr>
                <w:rFonts w:cstheme="minorHAnsi"/>
                <w:b/>
                <w:color w:val="FFFFFF" w:themeColor="background1"/>
                <w:sz w:val="28"/>
                <w:szCs w:val="28"/>
              </w:rPr>
              <w:t>.</w:t>
            </w:r>
            <w:r w:rsidR="00B9202C" w:rsidRPr="00F61181">
              <w:rPr>
                <w:rFonts w:cstheme="minorHAnsi"/>
                <w:b/>
                <w:color w:val="FFFFFF" w:themeColor="background1"/>
                <w:sz w:val="28"/>
                <w:szCs w:val="28"/>
              </w:rPr>
              <w:t>0</w:t>
            </w:r>
            <w:r w:rsidR="00C55E1A">
              <w:rPr>
                <w:rFonts w:cstheme="minorHAnsi"/>
                <w:b/>
                <w:color w:val="FFFFFF" w:themeColor="background1"/>
                <w:sz w:val="28"/>
                <w:szCs w:val="28"/>
              </w:rPr>
              <w:t xml:space="preserve"> </w:t>
            </w:r>
          </w:p>
          <w:p w14:paraId="1DC8C252" w14:textId="64F77F22" w:rsidR="003C1C6D" w:rsidRPr="00D27A3A" w:rsidRDefault="003C1C6D" w:rsidP="003C1C6D">
            <w:pPr>
              <w:ind w:left="426"/>
              <w:rPr>
                <w:b/>
                <w:color w:val="FFFFFF" w:themeColor="background1"/>
                <w:sz w:val="44"/>
                <w:szCs w:val="44"/>
              </w:rPr>
            </w:pPr>
          </w:p>
        </w:tc>
      </w:tr>
      <w:tr w:rsidR="00700DAC" w14:paraId="50E15870" w14:textId="77777777" w:rsidTr="00BB22DD">
        <w:tc>
          <w:tcPr>
            <w:tcW w:w="9781" w:type="dxa"/>
            <w:shd w:val="clear" w:color="auto" w:fill="5B9BD6"/>
          </w:tcPr>
          <w:p w14:paraId="7BEC10C9" w14:textId="0B22F928" w:rsidR="003A2DF1" w:rsidRDefault="00172780" w:rsidP="003A2DF1">
            <w:pPr>
              <w:jc w:val="center"/>
              <w:rPr>
                <w:b/>
                <w:color w:val="FFFFFF" w:themeColor="background1"/>
                <w:sz w:val="28"/>
                <w:szCs w:val="28"/>
              </w:rPr>
            </w:pPr>
            <w:r>
              <w:rPr>
                <w:b/>
                <w:color w:val="FFFFFF" w:themeColor="background1"/>
                <w:sz w:val="28"/>
                <w:szCs w:val="28"/>
              </w:rPr>
              <w:softHyphen/>
            </w:r>
          </w:p>
          <w:p w14:paraId="1523322D" w14:textId="1DFDEEA5" w:rsidR="006E42C5" w:rsidRDefault="00BA3A8C" w:rsidP="00BA3A8C">
            <w:pPr>
              <w:jc w:val="center"/>
              <w:rPr>
                <w:color w:val="FFFFFF" w:themeColor="background1"/>
              </w:rPr>
            </w:pPr>
            <w:r>
              <w:rPr>
                <w:color w:val="FFFFFF" w:themeColor="background1"/>
              </w:rPr>
              <w:t xml:space="preserve">Gem &amp; </w:t>
            </w:r>
            <w:r w:rsidR="008853D1">
              <w:rPr>
                <w:color w:val="FFFFFF" w:themeColor="background1"/>
              </w:rPr>
              <w:t>Jewellery</w:t>
            </w:r>
            <w:r w:rsidR="004C52C4" w:rsidRPr="00254842">
              <w:rPr>
                <w:color w:val="FFFFFF" w:themeColor="background1"/>
              </w:rPr>
              <w:t xml:space="preserve"> Skill Council of India</w:t>
            </w:r>
          </w:p>
          <w:p w14:paraId="389707EB" w14:textId="600CFCD0" w:rsidR="006E42C5" w:rsidRDefault="00BA3A8C" w:rsidP="00BA3A8C">
            <w:pPr>
              <w:jc w:val="center"/>
              <w:rPr>
                <w:color w:val="FFFFFF" w:themeColor="background1"/>
              </w:rPr>
            </w:pPr>
            <w:r w:rsidRPr="00BA3A8C">
              <w:rPr>
                <w:color w:val="FFFFFF" w:themeColor="background1"/>
              </w:rPr>
              <w:t xml:space="preserve">Business Facilitation Centre, </w:t>
            </w:r>
            <w:r w:rsidR="00FF21B8">
              <w:rPr>
                <w:color w:val="FFFFFF" w:themeColor="background1"/>
              </w:rPr>
              <w:t>4rth</w:t>
            </w:r>
            <w:r w:rsidRPr="00BA3A8C">
              <w:rPr>
                <w:color w:val="FFFFFF" w:themeColor="background1"/>
              </w:rPr>
              <w:t xml:space="preserve"> Floor</w:t>
            </w:r>
            <w:r>
              <w:rPr>
                <w:color w:val="FFFFFF" w:themeColor="background1"/>
              </w:rPr>
              <w:t xml:space="preserve">, </w:t>
            </w:r>
            <w:proofErr w:type="spellStart"/>
            <w:r w:rsidRPr="00BA3A8C">
              <w:rPr>
                <w:color w:val="FFFFFF" w:themeColor="background1"/>
              </w:rPr>
              <w:t>Seepz</w:t>
            </w:r>
            <w:proofErr w:type="spellEnd"/>
            <w:r w:rsidRPr="00BA3A8C">
              <w:rPr>
                <w:color w:val="FFFFFF" w:themeColor="background1"/>
              </w:rPr>
              <w:t xml:space="preserve"> Special Economic Zone</w:t>
            </w:r>
            <w:r>
              <w:rPr>
                <w:color w:val="FFFFFF" w:themeColor="background1"/>
              </w:rPr>
              <w:t xml:space="preserve">, </w:t>
            </w:r>
          </w:p>
          <w:p w14:paraId="6271473F" w14:textId="0248A964" w:rsidR="00700DAC" w:rsidRPr="004F5FFF" w:rsidRDefault="00BA3A8C" w:rsidP="00BA3A8C">
            <w:pPr>
              <w:jc w:val="center"/>
              <w:rPr>
                <w:b/>
                <w:color w:val="FFFFFF" w:themeColor="background1"/>
                <w:sz w:val="28"/>
                <w:szCs w:val="28"/>
              </w:rPr>
            </w:pPr>
            <w:r w:rsidRPr="00BA3A8C">
              <w:rPr>
                <w:color w:val="FFFFFF" w:themeColor="background1"/>
              </w:rPr>
              <w:t>Andheri (E). Mumbai 400 096.</w:t>
            </w:r>
          </w:p>
          <w:p w14:paraId="01AFD093" w14:textId="2A4CE170" w:rsidR="003A2DF1" w:rsidRPr="003A2DF1" w:rsidRDefault="003A2DF1" w:rsidP="003A2DF1">
            <w:pPr>
              <w:jc w:val="center"/>
              <w:rPr>
                <w:b/>
                <w:sz w:val="28"/>
                <w:szCs w:val="28"/>
              </w:rPr>
            </w:pPr>
          </w:p>
        </w:tc>
      </w:tr>
    </w:tbl>
    <w:p w14:paraId="086B5FDB" w14:textId="0D3B29D9" w:rsidR="00801EF0" w:rsidRDefault="00801EF0">
      <w:pPr>
        <w:rPr>
          <w:rFonts w:cstheme="minorHAnsi"/>
          <w:b/>
          <w:color w:val="0070C0"/>
          <w:sz w:val="44"/>
          <w:szCs w:val="44"/>
        </w:rPr>
      </w:pPr>
      <w:r>
        <w:rPr>
          <w:rFonts w:cstheme="minorHAnsi"/>
          <w:b/>
          <w:color w:val="0070C0"/>
          <w:sz w:val="44"/>
          <w:szCs w:val="44"/>
        </w:rPr>
        <w:br w:type="page"/>
      </w:r>
    </w:p>
    <w:sdt>
      <w:sdtPr>
        <w:rPr>
          <w:rFonts w:asciiTheme="minorHAnsi" w:eastAsiaTheme="minorHAnsi" w:hAnsiTheme="minorHAnsi" w:cstheme="minorBidi"/>
          <w:b w:val="0"/>
          <w:bCs w:val="0"/>
          <w:color w:val="auto"/>
          <w:sz w:val="44"/>
          <w:szCs w:val="44"/>
          <w:lang w:eastAsia="en-US"/>
        </w:rPr>
        <w:id w:val="-847628943"/>
        <w:docPartObj>
          <w:docPartGallery w:val="Table of Contents"/>
          <w:docPartUnique/>
        </w:docPartObj>
      </w:sdtPr>
      <w:sdtEndPr>
        <w:rPr>
          <w:noProof/>
          <w:sz w:val="22"/>
          <w:szCs w:val="22"/>
        </w:rPr>
      </w:sdtEndPr>
      <w:sdtContent>
        <w:p w14:paraId="66A09E8C" w14:textId="49305F37" w:rsidR="00353CC2" w:rsidRPr="00CD65E2" w:rsidRDefault="007B7B52" w:rsidP="001C5F91">
          <w:pPr>
            <w:pStyle w:val="TOCHeading"/>
            <w:jc w:val="center"/>
            <w:rPr>
              <w:color w:val="0B84B5"/>
              <w:sz w:val="44"/>
              <w:szCs w:val="44"/>
            </w:rPr>
          </w:pPr>
          <w:r w:rsidRPr="006D2C2D">
            <w:rPr>
              <w:color w:val="0B84B5"/>
              <w:sz w:val="44"/>
              <w:szCs w:val="44"/>
            </w:rPr>
            <w:t xml:space="preserve">Table of </w:t>
          </w:r>
          <w:r w:rsidR="00353CC2" w:rsidRPr="006D2C2D">
            <w:rPr>
              <w:color w:val="0B84B5"/>
              <w:sz w:val="44"/>
              <w:szCs w:val="44"/>
            </w:rPr>
            <w:t>Contents</w:t>
          </w:r>
        </w:p>
        <w:p w14:paraId="5FC194C0" w14:textId="77777777" w:rsidR="007B7B52" w:rsidRPr="007B7B52" w:rsidRDefault="007B7B52" w:rsidP="007B7B52">
          <w:pPr>
            <w:rPr>
              <w:lang w:eastAsia="ja-JP"/>
            </w:rPr>
          </w:pPr>
        </w:p>
        <w:p w14:paraId="65B75B6F" w14:textId="3C78002E" w:rsidR="00352B19" w:rsidRDefault="00353CC2">
          <w:pPr>
            <w:pStyle w:val="TOC1"/>
            <w:tabs>
              <w:tab w:val="right" w:leader="dot" w:pos="9017"/>
            </w:tabs>
            <w:rPr>
              <w:rFonts w:eastAsiaTheme="minorEastAsia"/>
              <w:noProof/>
            </w:rPr>
          </w:pPr>
          <w:r>
            <w:fldChar w:fldCharType="begin"/>
          </w:r>
          <w:r>
            <w:instrText xml:space="preserve"> TOC \o "1-3" \h \z \u </w:instrText>
          </w:r>
          <w:r>
            <w:fldChar w:fldCharType="separate"/>
          </w:r>
          <w:hyperlink w:anchor="_Toc28098882" w:history="1">
            <w:r w:rsidR="00352B19" w:rsidRPr="005E0BE2">
              <w:rPr>
                <w:rStyle w:val="Hyperlink"/>
                <w:noProof/>
              </w:rPr>
              <w:t>Training Parameters</w:t>
            </w:r>
            <w:r w:rsidR="00352B19">
              <w:rPr>
                <w:noProof/>
                <w:webHidden/>
              </w:rPr>
              <w:tab/>
            </w:r>
            <w:r w:rsidR="00A9721E">
              <w:rPr>
                <w:noProof/>
                <w:webHidden/>
              </w:rPr>
              <w:t>3</w:t>
            </w:r>
          </w:hyperlink>
        </w:p>
        <w:p w14:paraId="463BAADC" w14:textId="701C0B84" w:rsidR="00352B19" w:rsidRDefault="00000000">
          <w:pPr>
            <w:pStyle w:val="TOC1"/>
            <w:tabs>
              <w:tab w:val="right" w:leader="dot" w:pos="9017"/>
            </w:tabs>
            <w:rPr>
              <w:rFonts w:eastAsiaTheme="minorEastAsia"/>
              <w:noProof/>
            </w:rPr>
          </w:pPr>
          <w:hyperlink w:anchor="_Toc28098883" w:history="1">
            <w:r w:rsidR="00352B19" w:rsidRPr="005E0BE2">
              <w:rPr>
                <w:rStyle w:val="Hyperlink"/>
                <w:noProof/>
              </w:rPr>
              <w:t>Program Overview</w:t>
            </w:r>
            <w:r w:rsidR="00352B19">
              <w:rPr>
                <w:noProof/>
                <w:webHidden/>
              </w:rPr>
              <w:tab/>
            </w:r>
            <w:r w:rsidR="00A9721E">
              <w:rPr>
                <w:noProof/>
                <w:webHidden/>
              </w:rPr>
              <w:t>4</w:t>
            </w:r>
          </w:hyperlink>
        </w:p>
        <w:p w14:paraId="7A168539" w14:textId="3FAFFF3B" w:rsidR="00352B19" w:rsidRDefault="00000000">
          <w:pPr>
            <w:pStyle w:val="TOC2"/>
            <w:tabs>
              <w:tab w:val="right" w:leader="dot" w:pos="9017"/>
            </w:tabs>
            <w:rPr>
              <w:rFonts w:eastAsiaTheme="minorEastAsia"/>
              <w:noProof/>
            </w:rPr>
          </w:pPr>
          <w:hyperlink w:anchor="_Toc28098884" w:history="1">
            <w:r w:rsidR="00352B19" w:rsidRPr="005E0BE2">
              <w:rPr>
                <w:rStyle w:val="Hyperlink"/>
                <w:noProof/>
              </w:rPr>
              <w:t>Training Outcomes</w:t>
            </w:r>
            <w:r w:rsidR="00352B19">
              <w:rPr>
                <w:noProof/>
                <w:webHidden/>
              </w:rPr>
              <w:tab/>
            </w:r>
            <w:r w:rsidR="00A9721E">
              <w:rPr>
                <w:noProof/>
                <w:webHidden/>
              </w:rPr>
              <w:t>4</w:t>
            </w:r>
          </w:hyperlink>
        </w:p>
        <w:p w14:paraId="4D01CA9A" w14:textId="5BE490C6" w:rsidR="00352B19" w:rsidRDefault="00000000">
          <w:pPr>
            <w:pStyle w:val="TOC2"/>
            <w:tabs>
              <w:tab w:val="right" w:leader="dot" w:pos="9017"/>
            </w:tabs>
            <w:rPr>
              <w:rFonts w:eastAsiaTheme="minorEastAsia"/>
              <w:noProof/>
            </w:rPr>
          </w:pPr>
          <w:hyperlink w:anchor="_Toc28098885" w:history="1">
            <w:r w:rsidR="00352B19" w:rsidRPr="005E0BE2">
              <w:rPr>
                <w:rStyle w:val="Hyperlink"/>
                <w:noProof/>
              </w:rPr>
              <w:t>Compulsory Modules</w:t>
            </w:r>
            <w:r w:rsidR="00352B19">
              <w:rPr>
                <w:noProof/>
                <w:webHidden/>
              </w:rPr>
              <w:tab/>
            </w:r>
            <w:r w:rsidR="00A9721E">
              <w:rPr>
                <w:noProof/>
                <w:webHidden/>
              </w:rPr>
              <w:t>4</w:t>
            </w:r>
          </w:hyperlink>
        </w:p>
        <w:p w14:paraId="7E33304F" w14:textId="3CBD22D3" w:rsidR="00352B19" w:rsidRDefault="00000000">
          <w:pPr>
            <w:pStyle w:val="TOC1"/>
            <w:tabs>
              <w:tab w:val="right" w:leader="dot" w:pos="9017"/>
            </w:tabs>
            <w:rPr>
              <w:noProof/>
            </w:rPr>
          </w:pPr>
          <w:hyperlink w:anchor="_Toc28098888" w:history="1">
            <w:r w:rsidR="00352B19" w:rsidRPr="005E0BE2">
              <w:rPr>
                <w:rStyle w:val="Hyperlink"/>
                <w:noProof/>
              </w:rPr>
              <w:t>Module Details</w:t>
            </w:r>
            <w:r w:rsidR="00352B19">
              <w:rPr>
                <w:noProof/>
                <w:webHidden/>
              </w:rPr>
              <w:tab/>
            </w:r>
            <w:r w:rsidR="001878D7">
              <w:rPr>
                <w:noProof/>
                <w:webHidden/>
              </w:rPr>
              <w:t>6</w:t>
            </w:r>
          </w:hyperlink>
        </w:p>
        <w:p w14:paraId="1F601A50" w14:textId="4594133B" w:rsidR="00C55029" w:rsidRPr="00AB1CDA" w:rsidRDefault="00A12D57" w:rsidP="0013298F">
          <w:pPr>
            <w:pStyle w:val="TOC1"/>
            <w:tabs>
              <w:tab w:val="right" w:leader="dot" w:pos="9017"/>
            </w:tabs>
            <w:spacing w:after="120"/>
            <w:ind w:firstLine="284"/>
            <w:rPr>
              <w:rStyle w:val="Hyperlink"/>
            </w:rPr>
          </w:pPr>
          <w:r w:rsidRPr="001E13B9">
            <w:rPr>
              <w:rStyle w:val="Hyperlink"/>
              <w:noProof/>
              <w:color w:val="000000"/>
              <w:u w:val="none"/>
            </w:rPr>
            <w:t>Module 1:</w:t>
          </w:r>
          <w:r>
            <w:rPr>
              <w:rStyle w:val="Hyperlink"/>
              <w:noProof/>
              <w:color w:val="000000"/>
              <w:u w:val="none"/>
            </w:rPr>
            <w:t xml:space="preserve"> </w:t>
          </w:r>
          <w:hyperlink w:anchor="_Toc28098888" w:history="1">
            <w:r w:rsidR="00C55029">
              <w:rPr>
                <w:rStyle w:val="Hyperlink"/>
                <w:noProof/>
              </w:rPr>
              <w:t xml:space="preserve">Introduction and </w:t>
            </w:r>
            <w:r w:rsidR="00AB1CDA">
              <w:rPr>
                <w:rStyle w:val="Hyperlink"/>
                <w:noProof/>
              </w:rPr>
              <w:t>o</w:t>
            </w:r>
            <w:r w:rsidR="00C55029">
              <w:rPr>
                <w:rStyle w:val="Hyperlink"/>
                <w:noProof/>
              </w:rPr>
              <w:t xml:space="preserve">rientation of </w:t>
            </w:r>
            <w:r w:rsidR="00AB1CDA">
              <w:rPr>
                <w:rStyle w:val="Hyperlink"/>
                <w:noProof/>
              </w:rPr>
              <w:t>job role</w:t>
            </w:r>
            <w:r w:rsidR="00C55029" w:rsidRPr="00AB1CDA">
              <w:rPr>
                <w:rStyle w:val="Hyperlink"/>
                <w:webHidden/>
              </w:rPr>
              <w:tab/>
            </w:r>
            <w:r w:rsidR="001878D7">
              <w:rPr>
                <w:rStyle w:val="Hyperlink"/>
                <w:webHidden/>
              </w:rPr>
              <w:t>6</w:t>
            </w:r>
          </w:hyperlink>
        </w:p>
        <w:p w14:paraId="5094D529" w14:textId="47AB8814" w:rsidR="00A12D57" w:rsidRPr="00AB1CDA" w:rsidRDefault="00A12D57" w:rsidP="00A12D57">
          <w:pPr>
            <w:spacing w:after="120"/>
            <w:ind w:firstLine="284"/>
            <w:rPr>
              <w:rStyle w:val="Hyperlink"/>
              <w:noProof/>
              <w:color w:val="000000" w:themeColor="text1"/>
              <w:u w:val="none"/>
            </w:rPr>
          </w:pPr>
          <w:r w:rsidRPr="001E13B9">
            <w:rPr>
              <w:rStyle w:val="Hyperlink"/>
              <w:noProof/>
              <w:color w:val="000000"/>
              <w:u w:val="none"/>
            </w:rPr>
            <w:t xml:space="preserve">Module </w:t>
          </w:r>
          <w:r>
            <w:rPr>
              <w:rStyle w:val="Hyperlink"/>
              <w:noProof/>
              <w:color w:val="000000"/>
              <w:u w:val="none"/>
            </w:rPr>
            <w:t>2</w:t>
          </w:r>
          <w:r w:rsidRPr="001E13B9">
            <w:rPr>
              <w:rStyle w:val="Hyperlink"/>
              <w:noProof/>
              <w:color w:val="000000"/>
              <w:u w:val="none"/>
            </w:rPr>
            <w:t>:</w:t>
          </w:r>
          <w:r>
            <w:rPr>
              <w:rStyle w:val="Hyperlink"/>
              <w:noProof/>
              <w:color w:val="000000"/>
              <w:u w:val="none"/>
            </w:rPr>
            <w:t xml:space="preserve"> </w:t>
          </w:r>
          <w:r w:rsidR="009546AF">
            <w:t>Test</w:t>
          </w:r>
          <w:r w:rsidR="00053A80" w:rsidRPr="00053A80">
            <w:t xml:space="preserve"> Jewellery/Artefacts of precious metal using XRF technique </w:t>
          </w:r>
          <w:r w:rsidRPr="00AB1CDA">
            <w:rPr>
              <w:rStyle w:val="Hyperlink"/>
              <w:noProof/>
              <w:color w:val="000000" w:themeColor="text1"/>
              <w:u w:val="none"/>
            </w:rPr>
            <w:t>....</w:t>
          </w:r>
          <w:r w:rsidR="004313BE">
            <w:rPr>
              <w:rStyle w:val="Hyperlink"/>
              <w:noProof/>
              <w:color w:val="000000" w:themeColor="text1"/>
              <w:u w:val="none"/>
            </w:rPr>
            <w:t>.....</w:t>
          </w:r>
          <w:r w:rsidRPr="00AB1CDA">
            <w:rPr>
              <w:rStyle w:val="Hyperlink"/>
              <w:noProof/>
              <w:color w:val="000000" w:themeColor="text1"/>
              <w:u w:val="none"/>
            </w:rPr>
            <w:t>..........................</w:t>
          </w:r>
          <w:r w:rsidR="001878D7">
            <w:rPr>
              <w:rStyle w:val="Hyperlink"/>
              <w:noProof/>
              <w:color w:val="000000" w:themeColor="text1"/>
              <w:u w:val="none"/>
            </w:rPr>
            <w:t>7</w:t>
          </w:r>
        </w:p>
        <w:p w14:paraId="291727A0" w14:textId="25F705E9" w:rsidR="00C55029" w:rsidRPr="00AB1CDA" w:rsidRDefault="00A12D57" w:rsidP="0013298F">
          <w:pPr>
            <w:spacing w:after="120"/>
            <w:ind w:firstLine="284"/>
            <w:rPr>
              <w:rStyle w:val="Hyperlink"/>
              <w:noProof/>
              <w:color w:val="000000" w:themeColor="text1"/>
              <w:u w:val="none"/>
            </w:rPr>
          </w:pPr>
          <w:r w:rsidRPr="001E13B9">
            <w:rPr>
              <w:rStyle w:val="Hyperlink"/>
              <w:noProof/>
              <w:color w:val="000000"/>
              <w:u w:val="none"/>
            </w:rPr>
            <w:t xml:space="preserve">Module </w:t>
          </w:r>
          <w:r>
            <w:rPr>
              <w:rStyle w:val="Hyperlink"/>
              <w:noProof/>
              <w:color w:val="000000"/>
              <w:u w:val="none"/>
            </w:rPr>
            <w:t>3</w:t>
          </w:r>
          <w:r w:rsidRPr="001E13B9">
            <w:rPr>
              <w:rStyle w:val="Hyperlink"/>
              <w:noProof/>
              <w:color w:val="000000"/>
              <w:u w:val="none"/>
            </w:rPr>
            <w:t>:</w:t>
          </w:r>
          <w:r>
            <w:rPr>
              <w:rStyle w:val="Hyperlink"/>
              <w:noProof/>
              <w:color w:val="000000"/>
              <w:u w:val="none"/>
            </w:rPr>
            <w:t xml:space="preserve"> </w:t>
          </w:r>
          <w:hyperlink w:anchor="_G&amp;J/N0403:_Prepare_sample" w:history="1">
            <w:r w:rsidR="00C55029" w:rsidRPr="00AB1CDA">
              <w:rPr>
                <w:rStyle w:val="Hyperlink"/>
                <w:noProof/>
              </w:rPr>
              <w:t>Sample preparation for Assaying</w:t>
            </w:r>
          </w:hyperlink>
          <w:r w:rsidR="00C55029" w:rsidRPr="00AB1CDA">
            <w:rPr>
              <w:rStyle w:val="Hyperlink"/>
              <w:noProof/>
              <w:color w:val="000000" w:themeColor="text1"/>
              <w:u w:val="none"/>
            </w:rPr>
            <w:t xml:space="preserve"> job.............</w:t>
          </w:r>
          <w:r w:rsidR="001878D7">
            <w:rPr>
              <w:rStyle w:val="Hyperlink"/>
              <w:noProof/>
              <w:color w:val="000000" w:themeColor="text1"/>
              <w:u w:val="none"/>
            </w:rPr>
            <w:t>..</w:t>
          </w:r>
          <w:r w:rsidR="00C55029" w:rsidRPr="00AB1CDA">
            <w:rPr>
              <w:rStyle w:val="Hyperlink"/>
              <w:noProof/>
              <w:color w:val="000000" w:themeColor="text1"/>
              <w:u w:val="none"/>
            </w:rPr>
            <w:t>.........................................................</w:t>
          </w:r>
          <w:r w:rsidR="0013298F">
            <w:rPr>
              <w:rStyle w:val="Hyperlink"/>
              <w:noProof/>
              <w:color w:val="000000" w:themeColor="text1"/>
              <w:u w:val="none"/>
            </w:rPr>
            <w:t>.</w:t>
          </w:r>
          <w:r w:rsidR="00C55029" w:rsidRPr="00AB1CDA">
            <w:rPr>
              <w:rStyle w:val="Hyperlink"/>
              <w:noProof/>
              <w:color w:val="000000" w:themeColor="text1"/>
              <w:u w:val="none"/>
            </w:rPr>
            <w:t>......</w:t>
          </w:r>
          <w:r w:rsidR="001878D7">
            <w:rPr>
              <w:rStyle w:val="Hyperlink"/>
              <w:noProof/>
              <w:color w:val="000000" w:themeColor="text1"/>
              <w:u w:val="none"/>
            </w:rPr>
            <w:t>9</w:t>
          </w:r>
        </w:p>
        <w:p w14:paraId="5A9FA727" w14:textId="034793BA" w:rsidR="00A12D57" w:rsidRDefault="00A12D57" w:rsidP="00A12D57">
          <w:pPr>
            <w:spacing w:after="120"/>
            <w:ind w:firstLine="284"/>
            <w:rPr>
              <w:rStyle w:val="Hyperlink"/>
              <w:noProof/>
              <w:color w:val="000000" w:themeColor="text1"/>
              <w:u w:val="none"/>
            </w:rPr>
          </w:pPr>
          <w:r w:rsidRPr="001E13B9">
            <w:rPr>
              <w:rStyle w:val="Hyperlink"/>
              <w:noProof/>
              <w:color w:val="000000"/>
              <w:u w:val="none"/>
            </w:rPr>
            <w:t xml:space="preserve">Module </w:t>
          </w:r>
          <w:r>
            <w:rPr>
              <w:rStyle w:val="Hyperlink"/>
              <w:noProof/>
              <w:color w:val="000000"/>
              <w:u w:val="none"/>
            </w:rPr>
            <w:t>4</w:t>
          </w:r>
          <w:r w:rsidRPr="001E13B9">
            <w:rPr>
              <w:rStyle w:val="Hyperlink"/>
              <w:noProof/>
              <w:color w:val="000000"/>
              <w:u w:val="none"/>
            </w:rPr>
            <w:t>:</w:t>
          </w:r>
          <w:r>
            <w:rPr>
              <w:rStyle w:val="Hyperlink"/>
              <w:noProof/>
              <w:color w:val="000000"/>
              <w:u w:val="none"/>
            </w:rPr>
            <w:t xml:space="preserve"> </w:t>
          </w:r>
          <w:hyperlink w:anchor="_G&amp;J/N0404:_Assay_Gold" w:history="1">
            <w:r w:rsidRPr="00AB1CDA">
              <w:rPr>
                <w:rStyle w:val="Hyperlink"/>
                <w:noProof/>
                <w:color w:val="000000" w:themeColor="text1"/>
                <w:u w:val="none"/>
              </w:rPr>
              <w:t>Assay Gold in Gold Bullion, Gold Alloys and Gold Jewellery/Artefacts</w:t>
            </w:r>
          </w:hyperlink>
          <w:r w:rsidRPr="00AB1CDA">
            <w:rPr>
              <w:rStyle w:val="Hyperlink"/>
              <w:noProof/>
              <w:color w:val="000000" w:themeColor="text1"/>
              <w:u w:val="none"/>
            </w:rPr>
            <w:t>............</w:t>
          </w:r>
          <w:r>
            <w:rPr>
              <w:rStyle w:val="Hyperlink"/>
              <w:noProof/>
              <w:color w:val="000000" w:themeColor="text1"/>
              <w:u w:val="none"/>
            </w:rPr>
            <w:t>.</w:t>
          </w:r>
          <w:r w:rsidRPr="00AB1CDA">
            <w:rPr>
              <w:rStyle w:val="Hyperlink"/>
              <w:noProof/>
              <w:color w:val="000000" w:themeColor="text1"/>
              <w:u w:val="none"/>
            </w:rPr>
            <w:t>.............</w:t>
          </w:r>
          <w:r>
            <w:rPr>
              <w:rStyle w:val="Hyperlink"/>
              <w:noProof/>
              <w:color w:val="000000" w:themeColor="text1"/>
              <w:u w:val="none"/>
            </w:rPr>
            <w:t>1</w:t>
          </w:r>
          <w:r w:rsidR="001878D7">
            <w:rPr>
              <w:rStyle w:val="Hyperlink"/>
              <w:noProof/>
              <w:color w:val="000000" w:themeColor="text1"/>
              <w:u w:val="none"/>
            </w:rPr>
            <w:t>0</w:t>
          </w:r>
        </w:p>
        <w:p w14:paraId="7EA2685D" w14:textId="3A46D7B8" w:rsidR="00987CD9" w:rsidRPr="008064AC" w:rsidRDefault="00987CD9" w:rsidP="00987CD9">
          <w:pPr>
            <w:spacing w:after="120"/>
            <w:ind w:firstLine="284"/>
            <w:rPr>
              <w:rStyle w:val="Hyperlink"/>
              <w:rFonts w:cstheme="minorHAnsi"/>
              <w:color w:val="000000" w:themeColor="text1"/>
            </w:rPr>
          </w:pPr>
          <w:r w:rsidRPr="001E13B9">
            <w:rPr>
              <w:rStyle w:val="Hyperlink"/>
              <w:noProof/>
              <w:color w:val="000000"/>
              <w:u w:val="none"/>
            </w:rPr>
            <w:t xml:space="preserve">Module </w:t>
          </w:r>
          <w:r w:rsidR="0025308F">
            <w:rPr>
              <w:rStyle w:val="Hyperlink"/>
              <w:noProof/>
              <w:color w:val="000000"/>
              <w:u w:val="none"/>
            </w:rPr>
            <w:t>5</w:t>
          </w:r>
          <w:r w:rsidRPr="001E13B9">
            <w:rPr>
              <w:rStyle w:val="Hyperlink"/>
              <w:noProof/>
              <w:color w:val="000000"/>
              <w:u w:val="none"/>
            </w:rPr>
            <w:t>:</w:t>
          </w:r>
          <w:r>
            <w:rPr>
              <w:rStyle w:val="Hyperlink"/>
              <w:noProof/>
              <w:color w:val="000000"/>
              <w:u w:val="none"/>
            </w:rPr>
            <w:t xml:space="preserve"> </w:t>
          </w:r>
          <w:hyperlink w:anchor="_G&amp;J/N0405:_Hallmark_Gold" w:history="1">
            <w:r w:rsidRPr="00AB1CDA">
              <w:rPr>
                <w:rStyle w:val="Hyperlink"/>
                <w:noProof/>
              </w:rPr>
              <w:t>Hallmark Gold Alloys, Silver Alloys and Jewellery/ Artefacts</w:t>
            </w:r>
          </w:hyperlink>
          <w:r w:rsidRPr="008064AC">
            <w:rPr>
              <w:rFonts w:eastAsia="DejaVu Sans Condensed" w:cstheme="minorHAnsi"/>
              <w:color w:val="000000" w:themeColor="text1"/>
            </w:rPr>
            <w:t>........</w:t>
          </w:r>
          <w:r>
            <w:rPr>
              <w:rFonts w:eastAsia="DejaVu Sans Condensed" w:cstheme="minorHAnsi"/>
              <w:color w:val="000000" w:themeColor="text1"/>
            </w:rPr>
            <w:t>.................................12</w:t>
          </w:r>
        </w:p>
        <w:p w14:paraId="62D75BA9" w14:textId="71B3852C" w:rsidR="00C55029" w:rsidRPr="00AB1CDA" w:rsidRDefault="00A12D57" w:rsidP="0013298F">
          <w:pPr>
            <w:spacing w:after="120"/>
            <w:ind w:firstLine="284"/>
            <w:rPr>
              <w:rStyle w:val="Hyperlink"/>
              <w:noProof/>
              <w:color w:val="000000" w:themeColor="text1"/>
              <w:u w:val="none"/>
            </w:rPr>
          </w:pPr>
          <w:r w:rsidRPr="001E13B9">
            <w:rPr>
              <w:rStyle w:val="Hyperlink"/>
              <w:noProof/>
              <w:color w:val="000000"/>
              <w:u w:val="none"/>
            </w:rPr>
            <w:t xml:space="preserve">Module </w:t>
          </w:r>
          <w:r w:rsidR="0025308F">
            <w:rPr>
              <w:rStyle w:val="Hyperlink"/>
              <w:noProof/>
              <w:color w:val="000000"/>
              <w:u w:val="none"/>
            </w:rPr>
            <w:t>6</w:t>
          </w:r>
          <w:r w:rsidRPr="001E13B9">
            <w:rPr>
              <w:rStyle w:val="Hyperlink"/>
              <w:noProof/>
              <w:color w:val="000000"/>
              <w:u w:val="none"/>
            </w:rPr>
            <w:t>:</w:t>
          </w:r>
          <w:r>
            <w:rPr>
              <w:rStyle w:val="Hyperlink"/>
              <w:noProof/>
              <w:color w:val="000000"/>
              <w:u w:val="none"/>
            </w:rPr>
            <w:t xml:space="preserve"> </w:t>
          </w:r>
          <w:hyperlink w:anchor="_G&amp;J/N9902:_Maintain_health" w:history="1">
            <w:r w:rsidR="00C55029" w:rsidRPr="00AB1CDA">
              <w:rPr>
                <w:rStyle w:val="Hyperlink"/>
                <w:noProof/>
                <w:color w:val="000000" w:themeColor="text1"/>
                <w:u w:val="none"/>
              </w:rPr>
              <w:t xml:space="preserve">Maintain health and safety at </w:t>
            </w:r>
            <w:r w:rsidR="007C1349">
              <w:rPr>
                <w:rStyle w:val="Hyperlink"/>
                <w:noProof/>
                <w:color w:val="000000" w:themeColor="text1"/>
                <w:u w:val="none"/>
              </w:rPr>
              <w:t>assaying</w:t>
            </w:r>
          </w:hyperlink>
          <w:r w:rsidR="007C1349">
            <w:rPr>
              <w:rStyle w:val="Hyperlink"/>
              <w:noProof/>
              <w:color w:val="000000" w:themeColor="text1"/>
              <w:u w:val="none"/>
            </w:rPr>
            <w:t xml:space="preserve"> and hallmarking lab</w:t>
          </w:r>
          <w:r w:rsidR="00C55029" w:rsidRPr="00AB1CDA">
            <w:rPr>
              <w:rStyle w:val="Hyperlink"/>
              <w:noProof/>
              <w:color w:val="000000" w:themeColor="text1"/>
              <w:u w:val="none"/>
            </w:rPr>
            <w:t>.........................................1</w:t>
          </w:r>
          <w:r w:rsidR="00987CD9">
            <w:rPr>
              <w:rStyle w:val="Hyperlink"/>
              <w:noProof/>
              <w:color w:val="000000" w:themeColor="text1"/>
              <w:u w:val="none"/>
            </w:rPr>
            <w:t>3</w:t>
          </w:r>
        </w:p>
        <w:p w14:paraId="7AE44406" w14:textId="62CCF4DB" w:rsidR="00C55029" w:rsidRPr="00AB1CDA" w:rsidRDefault="00A12D57" w:rsidP="0013298F">
          <w:pPr>
            <w:spacing w:after="120"/>
            <w:ind w:firstLine="284"/>
            <w:rPr>
              <w:rStyle w:val="Hyperlink"/>
              <w:noProof/>
              <w:color w:val="000000" w:themeColor="text1"/>
              <w:u w:val="none"/>
            </w:rPr>
          </w:pPr>
          <w:r w:rsidRPr="001E13B9">
            <w:rPr>
              <w:rStyle w:val="Hyperlink"/>
              <w:noProof/>
              <w:color w:val="000000"/>
              <w:u w:val="none"/>
            </w:rPr>
            <w:t xml:space="preserve">Module </w:t>
          </w:r>
          <w:r w:rsidR="0025308F">
            <w:rPr>
              <w:rStyle w:val="Hyperlink"/>
              <w:noProof/>
              <w:color w:val="000000"/>
              <w:u w:val="none"/>
            </w:rPr>
            <w:t>7</w:t>
          </w:r>
          <w:r w:rsidRPr="001E13B9">
            <w:rPr>
              <w:rStyle w:val="Hyperlink"/>
              <w:noProof/>
              <w:color w:val="000000"/>
              <w:u w:val="none"/>
            </w:rPr>
            <w:t>:</w:t>
          </w:r>
          <w:r>
            <w:rPr>
              <w:rStyle w:val="Hyperlink"/>
              <w:noProof/>
              <w:color w:val="000000"/>
              <w:u w:val="none"/>
            </w:rPr>
            <w:t xml:space="preserve"> </w:t>
          </w:r>
          <w:hyperlink w:anchor="_G&amp;J/N9906:_Follow_material" w:history="1">
            <w:r w:rsidR="00C55029" w:rsidRPr="00AB1CDA">
              <w:rPr>
                <w:rStyle w:val="Hyperlink"/>
                <w:noProof/>
                <w:color w:val="000000" w:themeColor="text1"/>
                <w:u w:val="none"/>
              </w:rPr>
              <w:t>Follow material and energy conservation practices at workplace</w:t>
            </w:r>
          </w:hyperlink>
          <w:r w:rsidR="00C55029" w:rsidRPr="00AB1CDA">
            <w:rPr>
              <w:rStyle w:val="Hyperlink"/>
              <w:noProof/>
              <w:color w:val="000000" w:themeColor="text1"/>
              <w:u w:val="none"/>
            </w:rPr>
            <w:t>...............................</w:t>
          </w:r>
          <w:r w:rsidR="00DE7F49">
            <w:rPr>
              <w:rStyle w:val="Hyperlink"/>
              <w:noProof/>
              <w:color w:val="000000" w:themeColor="text1"/>
              <w:u w:val="none"/>
            </w:rPr>
            <w:t>.</w:t>
          </w:r>
          <w:r w:rsidR="00C55029" w:rsidRPr="00AB1CDA">
            <w:rPr>
              <w:rStyle w:val="Hyperlink"/>
              <w:noProof/>
              <w:color w:val="000000" w:themeColor="text1"/>
              <w:u w:val="none"/>
            </w:rPr>
            <w:t>.1</w:t>
          </w:r>
          <w:r w:rsidR="00987CD9">
            <w:rPr>
              <w:rStyle w:val="Hyperlink"/>
              <w:noProof/>
              <w:color w:val="000000" w:themeColor="text1"/>
              <w:u w:val="none"/>
            </w:rPr>
            <w:t>4</w:t>
          </w:r>
        </w:p>
        <w:p w14:paraId="5B007BAD" w14:textId="3526FF8F" w:rsidR="007C1349" w:rsidRPr="00AB1CDA" w:rsidRDefault="007C1349" w:rsidP="007C1349">
          <w:pPr>
            <w:spacing w:after="120"/>
            <w:ind w:firstLine="284"/>
            <w:rPr>
              <w:rStyle w:val="Hyperlink"/>
              <w:noProof/>
              <w:color w:val="000000" w:themeColor="text1"/>
              <w:u w:val="none"/>
            </w:rPr>
          </w:pPr>
          <w:r w:rsidRPr="001E13B9">
            <w:rPr>
              <w:rStyle w:val="Hyperlink"/>
              <w:noProof/>
              <w:color w:val="000000"/>
              <w:u w:val="none"/>
            </w:rPr>
            <w:t xml:space="preserve">Module </w:t>
          </w:r>
          <w:r w:rsidR="0025308F">
            <w:rPr>
              <w:rStyle w:val="Hyperlink"/>
              <w:noProof/>
              <w:color w:val="000000"/>
              <w:u w:val="none"/>
            </w:rPr>
            <w:t>8</w:t>
          </w:r>
          <w:r w:rsidRPr="001E13B9">
            <w:rPr>
              <w:rStyle w:val="Hyperlink"/>
              <w:noProof/>
              <w:color w:val="000000"/>
              <w:u w:val="none"/>
            </w:rPr>
            <w:t>:</w:t>
          </w:r>
          <w:r>
            <w:rPr>
              <w:rStyle w:val="Hyperlink"/>
              <w:noProof/>
              <w:color w:val="000000"/>
              <w:u w:val="none"/>
            </w:rPr>
            <w:t xml:space="preserve"> </w:t>
          </w:r>
          <w:hyperlink w:anchor="_G&amp;J/N9907:_Collaborate_with" w:history="1">
            <w:r w:rsidRPr="00AB1CDA">
              <w:rPr>
                <w:rStyle w:val="Hyperlink"/>
                <w:noProof/>
                <w:color w:val="000000" w:themeColor="text1"/>
                <w:u w:val="none"/>
              </w:rPr>
              <w:t>Work</w:t>
            </w:r>
            <w:r>
              <w:rPr>
                <w:rStyle w:val="Hyperlink"/>
                <w:noProof/>
                <w:color w:val="000000" w:themeColor="text1"/>
                <w:u w:val="none"/>
              </w:rPr>
              <w:t xml:space="preserve"> effectively</w:t>
            </w:r>
            <w:r w:rsidRPr="00AB1CDA">
              <w:rPr>
                <w:rStyle w:val="Hyperlink"/>
                <w:noProof/>
                <w:color w:val="000000" w:themeColor="text1"/>
                <w:u w:val="none"/>
              </w:rPr>
              <w:t xml:space="preserve"> </w:t>
            </w:r>
            <w:r w:rsidRPr="00A12D57">
              <w:rPr>
                <w:rStyle w:val="Hyperlink"/>
                <w:noProof/>
                <w:color w:val="000000" w:themeColor="text1"/>
                <w:u w:val="none"/>
              </w:rPr>
              <w:t xml:space="preserve">with internal and external stakeholder </w:t>
            </w:r>
          </w:hyperlink>
          <w:r w:rsidRPr="00AB1CDA">
            <w:rPr>
              <w:rStyle w:val="Hyperlink"/>
              <w:noProof/>
              <w:color w:val="000000" w:themeColor="text1"/>
              <w:u w:val="none"/>
            </w:rPr>
            <w:t>…………………..........................</w:t>
          </w:r>
          <w:r>
            <w:rPr>
              <w:rStyle w:val="Hyperlink"/>
              <w:noProof/>
              <w:color w:val="000000" w:themeColor="text1"/>
              <w:u w:val="none"/>
            </w:rPr>
            <w:t>1</w:t>
          </w:r>
          <w:r w:rsidR="00987CD9">
            <w:rPr>
              <w:rStyle w:val="Hyperlink"/>
              <w:noProof/>
              <w:color w:val="000000" w:themeColor="text1"/>
              <w:u w:val="none"/>
            </w:rPr>
            <w:t>5</w:t>
          </w:r>
        </w:p>
        <w:p w14:paraId="52AB4853" w14:textId="3745FDE2" w:rsidR="00352B19" w:rsidRDefault="00000000">
          <w:pPr>
            <w:pStyle w:val="TOC1"/>
            <w:tabs>
              <w:tab w:val="right" w:leader="dot" w:pos="9017"/>
            </w:tabs>
            <w:rPr>
              <w:rFonts w:eastAsiaTheme="minorEastAsia"/>
              <w:noProof/>
            </w:rPr>
          </w:pPr>
          <w:hyperlink w:anchor="_Toc28098890" w:history="1">
            <w:r w:rsidR="00352B19" w:rsidRPr="005E0BE2">
              <w:rPr>
                <w:rStyle w:val="Hyperlink"/>
                <w:noProof/>
              </w:rPr>
              <w:t>Annexure</w:t>
            </w:r>
            <w:r w:rsidR="00352B19">
              <w:rPr>
                <w:noProof/>
                <w:webHidden/>
              </w:rPr>
              <w:tab/>
            </w:r>
            <w:r w:rsidR="00A9721E">
              <w:rPr>
                <w:noProof/>
                <w:webHidden/>
              </w:rPr>
              <w:t>1</w:t>
            </w:r>
          </w:hyperlink>
          <w:r w:rsidR="001878D7">
            <w:rPr>
              <w:noProof/>
            </w:rPr>
            <w:t>6</w:t>
          </w:r>
        </w:p>
        <w:p w14:paraId="10026E53" w14:textId="3C9D6B6B" w:rsidR="00352B19" w:rsidRDefault="00000000">
          <w:pPr>
            <w:pStyle w:val="TOC2"/>
            <w:tabs>
              <w:tab w:val="right" w:leader="dot" w:pos="9017"/>
            </w:tabs>
            <w:rPr>
              <w:rFonts w:eastAsiaTheme="minorEastAsia"/>
              <w:noProof/>
            </w:rPr>
          </w:pPr>
          <w:hyperlink w:anchor="_Toc28098891" w:history="1">
            <w:r w:rsidR="00352B19" w:rsidRPr="005E0BE2">
              <w:rPr>
                <w:rStyle w:val="Hyperlink"/>
                <w:noProof/>
              </w:rPr>
              <w:t>Trainer Requirements</w:t>
            </w:r>
            <w:r w:rsidR="00352B19">
              <w:rPr>
                <w:noProof/>
                <w:webHidden/>
              </w:rPr>
              <w:tab/>
            </w:r>
            <w:r w:rsidR="00A9721E">
              <w:rPr>
                <w:noProof/>
                <w:webHidden/>
              </w:rPr>
              <w:t>1</w:t>
            </w:r>
          </w:hyperlink>
          <w:r w:rsidR="001878D7">
            <w:rPr>
              <w:noProof/>
            </w:rPr>
            <w:t>6</w:t>
          </w:r>
        </w:p>
        <w:p w14:paraId="484F1548" w14:textId="5F605C1A" w:rsidR="00352B19" w:rsidRDefault="00000000">
          <w:pPr>
            <w:pStyle w:val="TOC2"/>
            <w:tabs>
              <w:tab w:val="right" w:leader="dot" w:pos="9017"/>
            </w:tabs>
            <w:rPr>
              <w:rFonts w:eastAsiaTheme="minorEastAsia"/>
              <w:noProof/>
            </w:rPr>
          </w:pPr>
          <w:hyperlink w:anchor="_Toc28098892" w:history="1">
            <w:r w:rsidR="00352B19" w:rsidRPr="005E0BE2">
              <w:rPr>
                <w:rStyle w:val="Hyperlink"/>
                <w:noProof/>
              </w:rPr>
              <w:t>Assessor Requirements</w:t>
            </w:r>
            <w:r w:rsidR="00352B19">
              <w:rPr>
                <w:noProof/>
                <w:webHidden/>
              </w:rPr>
              <w:tab/>
            </w:r>
          </w:hyperlink>
          <w:r w:rsidR="008731DB">
            <w:rPr>
              <w:noProof/>
            </w:rPr>
            <w:t>1</w:t>
          </w:r>
          <w:r w:rsidR="001878D7">
            <w:rPr>
              <w:noProof/>
            </w:rPr>
            <w:t>7</w:t>
          </w:r>
        </w:p>
        <w:p w14:paraId="1CF04EAA" w14:textId="1AD5B642" w:rsidR="00352B19" w:rsidRDefault="00000000">
          <w:pPr>
            <w:pStyle w:val="TOC2"/>
            <w:tabs>
              <w:tab w:val="right" w:leader="dot" w:pos="9017"/>
            </w:tabs>
            <w:rPr>
              <w:noProof/>
            </w:rPr>
          </w:pPr>
          <w:hyperlink w:anchor="_Toc28098893" w:history="1">
            <w:r w:rsidR="00352B19" w:rsidRPr="005E0BE2">
              <w:rPr>
                <w:rStyle w:val="Hyperlink"/>
                <w:noProof/>
              </w:rPr>
              <w:t>Assessment Strategy</w:t>
            </w:r>
            <w:r w:rsidR="00352B19">
              <w:rPr>
                <w:noProof/>
                <w:webHidden/>
              </w:rPr>
              <w:tab/>
            </w:r>
            <w:r w:rsidR="008731DB">
              <w:rPr>
                <w:noProof/>
                <w:webHidden/>
              </w:rPr>
              <w:t>1</w:t>
            </w:r>
            <w:r w:rsidR="001878D7">
              <w:rPr>
                <w:noProof/>
                <w:webHidden/>
              </w:rPr>
              <w:t>8</w:t>
            </w:r>
          </w:hyperlink>
        </w:p>
        <w:p w14:paraId="57696E71" w14:textId="71C41F57" w:rsidR="00053A80" w:rsidRDefault="00053A80" w:rsidP="00053A80">
          <w:pPr>
            <w:pStyle w:val="TOC1"/>
            <w:tabs>
              <w:tab w:val="right" w:leader="dot" w:pos="9017"/>
            </w:tabs>
            <w:rPr>
              <w:noProof/>
              <w:webHidden/>
            </w:rPr>
          </w:pPr>
          <w:bookmarkStart w:id="0" w:name="_Hlk52368919"/>
          <w:r w:rsidRPr="00060C7B">
            <w:rPr>
              <w:noProof/>
            </w:rPr>
            <w:t>References</w:t>
          </w:r>
          <w:r>
            <w:rPr>
              <w:noProof/>
              <w:webHidden/>
            </w:rPr>
            <w:tab/>
            <w:t>2</w:t>
          </w:r>
          <w:r w:rsidR="001878D7">
            <w:rPr>
              <w:noProof/>
              <w:webHidden/>
            </w:rPr>
            <w:t>0</w:t>
          </w:r>
        </w:p>
        <w:p w14:paraId="219EB853" w14:textId="10BC689A" w:rsidR="00053A80" w:rsidRDefault="00053A80" w:rsidP="00053A80">
          <w:pPr>
            <w:pStyle w:val="TOC2"/>
            <w:tabs>
              <w:tab w:val="right" w:leader="dot" w:pos="9017"/>
            </w:tabs>
            <w:rPr>
              <w:noProof/>
              <w:webHidden/>
            </w:rPr>
          </w:pPr>
          <w:r>
            <w:rPr>
              <w:noProof/>
            </w:rPr>
            <w:t>Glossary</w:t>
          </w:r>
          <w:r w:rsidRPr="006B64DC">
            <w:rPr>
              <w:noProof/>
              <w:webHidden/>
            </w:rPr>
            <w:tab/>
          </w:r>
          <w:r>
            <w:rPr>
              <w:noProof/>
              <w:webHidden/>
            </w:rPr>
            <w:t>2</w:t>
          </w:r>
          <w:bookmarkStart w:id="1" w:name="_Hlk52368955"/>
          <w:r w:rsidR="001878D7">
            <w:rPr>
              <w:noProof/>
              <w:webHidden/>
            </w:rPr>
            <w:t>0</w:t>
          </w:r>
        </w:p>
        <w:p w14:paraId="7D6644C6" w14:textId="1EABEDC2" w:rsidR="00053A80" w:rsidRPr="00053A80" w:rsidRDefault="00053A80" w:rsidP="00053A80">
          <w:pPr>
            <w:pStyle w:val="TOC2"/>
            <w:tabs>
              <w:tab w:val="right" w:leader="dot" w:pos="9017"/>
            </w:tabs>
            <w:rPr>
              <w:rFonts w:eastAsiaTheme="minorEastAsia"/>
              <w:noProof/>
            </w:rPr>
          </w:pPr>
          <w:r w:rsidRPr="00060C7B">
            <w:rPr>
              <w:noProof/>
            </w:rPr>
            <w:t>Acronyms and Abbreviations</w:t>
          </w:r>
          <w:bookmarkEnd w:id="1"/>
          <w:r w:rsidRPr="006B64DC">
            <w:rPr>
              <w:noProof/>
              <w:webHidden/>
            </w:rPr>
            <w:tab/>
          </w:r>
          <w:r>
            <w:rPr>
              <w:noProof/>
              <w:webHidden/>
            </w:rPr>
            <w:t>2</w:t>
          </w:r>
          <w:bookmarkEnd w:id="0"/>
          <w:r w:rsidR="001878D7">
            <w:rPr>
              <w:noProof/>
              <w:webHidden/>
            </w:rPr>
            <w:t>2</w:t>
          </w:r>
        </w:p>
        <w:p w14:paraId="3AEF5FDD" w14:textId="4A068BA0" w:rsidR="00353CC2" w:rsidRDefault="00353CC2">
          <w:r>
            <w:rPr>
              <w:b/>
              <w:bCs/>
              <w:noProof/>
            </w:rPr>
            <w:fldChar w:fldCharType="end"/>
          </w:r>
        </w:p>
      </w:sdtContent>
    </w:sdt>
    <w:p w14:paraId="351CF1D7" w14:textId="77777777" w:rsidR="0063176B" w:rsidRDefault="0063176B" w:rsidP="001C5F91">
      <w:pPr>
        <w:pStyle w:val="Heading1"/>
        <w:jc w:val="center"/>
        <w:rPr>
          <w:sz w:val="44"/>
          <w:szCs w:val="44"/>
        </w:rPr>
      </w:pPr>
    </w:p>
    <w:p w14:paraId="0C04585B" w14:textId="77777777" w:rsidR="0063176B" w:rsidRPr="0063176B" w:rsidRDefault="0063176B" w:rsidP="0063176B">
      <w:pPr>
        <w:rPr>
          <w:lang w:val="en-IN"/>
        </w:rPr>
      </w:pPr>
    </w:p>
    <w:p w14:paraId="2A953B66" w14:textId="77777777" w:rsidR="0063176B" w:rsidRPr="0063176B" w:rsidRDefault="0063176B" w:rsidP="0063176B">
      <w:pPr>
        <w:rPr>
          <w:lang w:val="en-IN"/>
        </w:rPr>
      </w:pPr>
    </w:p>
    <w:p w14:paraId="3E5F5BB5" w14:textId="77777777" w:rsidR="0063176B" w:rsidRPr="0063176B" w:rsidRDefault="0063176B" w:rsidP="0063176B">
      <w:pPr>
        <w:rPr>
          <w:lang w:val="en-IN"/>
        </w:rPr>
      </w:pPr>
    </w:p>
    <w:p w14:paraId="283FC856" w14:textId="77777777" w:rsidR="0063176B" w:rsidRPr="0063176B" w:rsidRDefault="0063176B" w:rsidP="0063176B">
      <w:pPr>
        <w:rPr>
          <w:lang w:val="en-IN"/>
        </w:rPr>
      </w:pPr>
    </w:p>
    <w:p w14:paraId="2CC97899" w14:textId="074D475A" w:rsidR="0063176B" w:rsidRPr="003C0C97" w:rsidRDefault="0063176B" w:rsidP="003C0C97">
      <w:pPr>
        <w:spacing w:after="0" w:line="240" w:lineRule="auto"/>
        <w:ind w:left="426"/>
        <w:rPr>
          <w:rFonts w:cstheme="minorHAnsi"/>
          <w:b/>
          <w:color w:val="FFFFFF" w:themeColor="background1"/>
          <w:sz w:val="28"/>
          <w:szCs w:val="28"/>
        </w:rPr>
      </w:pPr>
      <w:r w:rsidRPr="003C0C97">
        <w:rPr>
          <w:rFonts w:cstheme="minorHAnsi"/>
          <w:b/>
          <w:color w:val="FFFFFF" w:themeColor="background1"/>
          <w:sz w:val="28"/>
          <w:szCs w:val="28"/>
        </w:rPr>
        <w:tab/>
      </w:r>
    </w:p>
    <w:p w14:paraId="03FC9091" w14:textId="4B0CB610" w:rsidR="00E25CFF" w:rsidRDefault="00353CC2" w:rsidP="001C5F91">
      <w:pPr>
        <w:pStyle w:val="Heading1"/>
        <w:jc w:val="center"/>
        <w:rPr>
          <w:color w:val="0B84B5"/>
          <w:sz w:val="44"/>
          <w:szCs w:val="44"/>
        </w:rPr>
      </w:pPr>
      <w:r w:rsidRPr="0063176B">
        <w:br w:type="page"/>
      </w:r>
      <w:bookmarkStart w:id="2" w:name="_Toc28098882"/>
      <w:r w:rsidR="00E25CFF" w:rsidRPr="00CD65E2">
        <w:rPr>
          <w:color w:val="0B84B5"/>
          <w:sz w:val="44"/>
          <w:szCs w:val="44"/>
        </w:rPr>
        <w:lastRenderedPageBreak/>
        <w:t>Training Parameters</w:t>
      </w:r>
      <w:bookmarkEnd w:id="2"/>
    </w:p>
    <w:p w14:paraId="41B16AD7" w14:textId="77777777" w:rsidR="003C1C6D" w:rsidRPr="003C1C6D" w:rsidRDefault="003C1C6D" w:rsidP="003C1C6D">
      <w:pPr>
        <w:rPr>
          <w:lang w:val="en-IN"/>
        </w:rPr>
      </w:pPr>
    </w:p>
    <w:tbl>
      <w:tblPr>
        <w:tblStyle w:val="PlainTable1"/>
        <w:tblW w:w="10080" w:type="dxa"/>
        <w:tblInd w:w="-342" w:type="dxa"/>
        <w:tblLook w:val="0400" w:firstRow="0" w:lastRow="0" w:firstColumn="0" w:lastColumn="0" w:noHBand="0" w:noVBand="1"/>
      </w:tblPr>
      <w:tblGrid>
        <w:gridCol w:w="4188"/>
        <w:gridCol w:w="5892"/>
      </w:tblGrid>
      <w:tr w:rsidR="007F1592" w:rsidRPr="00910F14" w14:paraId="0A14CB2B"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22608C68" w14:textId="7FC53199" w:rsidR="007F1592" w:rsidRDefault="007F1592" w:rsidP="007F1592">
            <w:pPr>
              <w:pStyle w:val="Default"/>
              <w:rPr>
                <w:rFonts w:asciiTheme="minorHAnsi" w:hAnsiTheme="minorHAnsi" w:cstheme="minorHAnsi"/>
                <w:b/>
                <w:bCs/>
                <w:color w:val="000000" w:themeColor="text1"/>
                <w:sz w:val="22"/>
                <w:szCs w:val="22"/>
              </w:rPr>
            </w:pPr>
            <w:r>
              <w:br w:type="page"/>
            </w:r>
            <w:r>
              <w:rPr>
                <w:rFonts w:asciiTheme="minorHAnsi" w:hAnsiTheme="minorHAnsi" w:cstheme="minorHAnsi"/>
                <w:b/>
                <w:bCs/>
                <w:color w:val="000000" w:themeColor="text1"/>
                <w:sz w:val="22"/>
                <w:szCs w:val="22"/>
              </w:rPr>
              <w:t>Sector</w:t>
            </w:r>
            <w:r w:rsidRPr="00910F14">
              <w:rPr>
                <w:rFonts w:asciiTheme="minorHAnsi" w:hAnsiTheme="minorHAnsi" w:cstheme="minorHAnsi"/>
                <w:b/>
                <w:bCs/>
                <w:color w:val="000000" w:themeColor="text1"/>
                <w:sz w:val="22"/>
                <w:szCs w:val="22"/>
              </w:rPr>
              <w:t xml:space="preserve"> </w:t>
            </w:r>
          </w:p>
          <w:p w14:paraId="6CF72B19" w14:textId="77777777" w:rsidR="007F1592" w:rsidRPr="00507D2F" w:rsidRDefault="007F1592" w:rsidP="007F1592">
            <w:pPr>
              <w:rPr>
                <w:i/>
                <w:color w:val="BFBFBF" w:themeColor="background1" w:themeShade="BF"/>
                <w:sz w:val="16"/>
                <w:szCs w:val="16"/>
              </w:rPr>
            </w:pPr>
          </w:p>
        </w:tc>
        <w:tc>
          <w:tcPr>
            <w:tcW w:w="5892" w:type="dxa"/>
          </w:tcPr>
          <w:p w14:paraId="613D5C8F" w14:textId="6AB20A05" w:rsidR="007F1592" w:rsidRPr="00BA3A8C" w:rsidRDefault="007F1592" w:rsidP="007F1592">
            <w:pPr>
              <w:rPr>
                <w:iCs/>
                <w:color w:val="000000" w:themeColor="text1"/>
                <w:sz w:val="20"/>
                <w:szCs w:val="20"/>
              </w:rPr>
            </w:pPr>
            <w:r w:rsidRPr="00BA3A8C">
              <w:rPr>
                <w:iCs/>
                <w:color w:val="000000" w:themeColor="text1"/>
                <w:sz w:val="20"/>
                <w:szCs w:val="20"/>
              </w:rPr>
              <w:t xml:space="preserve">Gem &amp; </w:t>
            </w:r>
            <w:r>
              <w:rPr>
                <w:iCs/>
                <w:color w:val="000000" w:themeColor="text1"/>
                <w:sz w:val="20"/>
                <w:szCs w:val="20"/>
              </w:rPr>
              <w:t>J</w:t>
            </w:r>
            <w:r w:rsidRPr="00BA3A8C">
              <w:rPr>
                <w:iCs/>
                <w:color w:val="000000" w:themeColor="text1"/>
                <w:sz w:val="20"/>
                <w:szCs w:val="20"/>
              </w:rPr>
              <w:t>ewellery</w:t>
            </w:r>
          </w:p>
        </w:tc>
      </w:tr>
      <w:tr w:rsidR="007F1592" w:rsidRPr="00296F78" w14:paraId="618A4DCF" w14:textId="77777777" w:rsidTr="00BA3A8C">
        <w:trPr>
          <w:trHeight w:val="20"/>
        </w:trPr>
        <w:tc>
          <w:tcPr>
            <w:tcW w:w="4188" w:type="dxa"/>
          </w:tcPr>
          <w:p w14:paraId="5AC2F5B4" w14:textId="77777777" w:rsidR="007F1592" w:rsidRPr="00910F14" w:rsidRDefault="007F1592" w:rsidP="007F1592">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Sub-Sector</w:t>
            </w:r>
            <w:r>
              <w:rPr>
                <w:rFonts w:asciiTheme="minorHAnsi" w:hAnsiTheme="minorHAnsi" w:cstheme="minorHAnsi"/>
                <w:b/>
                <w:bCs/>
                <w:color w:val="000000" w:themeColor="text1"/>
                <w:sz w:val="22"/>
                <w:szCs w:val="22"/>
              </w:rPr>
              <w:br/>
            </w:r>
          </w:p>
        </w:tc>
        <w:tc>
          <w:tcPr>
            <w:tcW w:w="5892" w:type="dxa"/>
          </w:tcPr>
          <w:p w14:paraId="0458E65E" w14:textId="26D4EA32" w:rsidR="007F1592" w:rsidRPr="00825BB0" w:rsidRDefault="007F1592" w:rsidP="007F1592">
            <w:pPr>
              <w:rPr>
                <w:iCs/>
                <w:color w:val="000000" w:themeColor="text1"/>
                <w:sz w:val="20"/>
                <w:szCs w:val="20"/>
              </w:rPr>
            </w:pPr>
            <w:r w:rsidRPr="00827609">
              <w:rPr>
                <w:sz w:val="20"/>
                <w:szCs w:val="20"/>
              </w:rPr>
              <w:t>Handmade Gold and Gems-set Jewellery, Cast</w:t>
            </w:r>
            <w:r>
              <w:rPr>
                <w:sz w:val="20"/>
                <w:szCs w:val="20"/>
              </w:rPr>
              <w:t xml:space="preserve"> </w:t>
            </w:r>
            <w:r w:rsidRPr="00827609">
              <w:rPr>
                <w:sz w:val="20"/>
                <w:szCs w:val="20"/>
              </w:rPr>
              <w:t>and diamonds-set jewellery, Silver Smithing</w:t>
            </w:r>
          </w:p>
        </w:tc>
      </w:tr>
      <w:tr w:rsidR="007F1592" w:rsidRPr="00910F14" w14:paraId="5B28E729"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11D7D7BE" w14:textId="77777777" w:rsidR="007F1592" w:rsidRPr="00910F14" w:rsidRDefault="007F1592" w:rsidP="007F1592">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Occupation</w:t>
            </w:r>
            <w:r>
              <w:rPr>
                <w:rFonts w:asciiTheme="minorHAnsi" w:hAnsiTheme="minorHAnsi" w:cstheme="minorHAnsi"/>
                <w:b/>
                <w:bCs/>
                <w:color w:val="000000" w:themeColor="text1"/>
                <w:sz w:val="22"/>
                <w:szCs w:val="22"/>
              </w:rPr>
              <w:br/>
            </w:r>
          </w:p>
        </w:tc>
        <w:tc>
          <w:tcPr>
            <w:tcW w:w="5892" w:type="dxa"/>
          </w:tcPr>
          <w:p w14:paraId="207C49D3" w14:textId="198F2917" w:rsidR="007F1592" w:rsidRPr="00825BB0" w:rsidRDefault="007F1592" w:rsidP="007F1592">
            <w:pPr>
              <w:rPr>
                <w:iCs/>
                <w:color w:val="000000" w:themeColor="text1"/>
                <w:sz w:val="20"/>
                <w:szCs w:val="20"/>
              </w:rPr>
            </w:pPr>
            <w:r w:rsidRPr="00827609">
              <w:rPr>
                <w:sz w:val="20"/>
                <w:szCs w:val="20"/>
              </w:rPr>
              <w:t>Metal Alloying, Metal Alloying</w:t>
            </w:r>
            <w:r>
              <w:rPr>
                <w:sz w:val="20"/>
                <w:szCs w:val="20"/>
              </w:rPr>
              <w:t xml:space="preserve"> </w:t>
            </w:r>
            <w:r w:rsidRPr="00827609">
              <w:rPr>
                <w:sz w:val="20"/>
                <w:szCs w:val="20"/>
              </w:rPr>
              <w:t>and Rolling</w:t>
            </w:r>
          </w:p>
        </w:tc>
      </w:tr>
      <w:tr w:rsidR="007F1592" w:rsidRPr="00910F14" w14:paraId="240942A4" w14:textId="77777777" w:rsidTr="00BA3A8C">
        <w:trPr>
          <w:trHeight w:val="20"/>
        </w:trPr>
        <w:tc>
          <w:tcPr>
            <w:tcW w:w="4188" w:type="dxa"/>
          </w:tcPr>
          <w:p w14:paraId="4B3902FC" w14:textId="77777777" w:rsidR="007F1592" w:rsidRDefault="007F1592" w:rsidP="007F1592">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Country</w:t>
            </w:r>
            <w:r>
              <w:rPr>
                <w:rFonts w:asciiTheme="minorHAnsi" w:hAnsiTheme="minorHAnsi" w:cstheme="minorHAnsi"/>
                <w:b/>
                <w:bCs/>
                <w:color w:val="000000" w:themeColor="text1"/>
                <w:sz w:val="22"/>
                <w:szCs w:val="22"/>
              </w:rPr>
              <w:br/>
            </w:r>
          </w:p>
        </w:tc>
        <w:tc>
          <w:tcPr>
            <w:tcW w:w="5892" w:type="dxa"/>
          </w:tcPr>
          <w:p w14:paraId="65345762" w14:textId="6401FCB2" w:rsidR="007F1592" w:rsidRPr="00825BB0" w:rsidRDefault="007F1592" w:rsidP="007F1592">
            <w:pPr>
              <w:rPr>
                <w:iCs/>
                <w:color w:val="000000" w:themeColor="text1"/>
                <w:sz w:val="20"/>
                <w:szCs w:val="20"/>
              </w:rPr>
            </w:pPr>
            <w:r w:rsidRPr="00825BB0">
              <w:rPr>
                <w:iCs/>
                <w:color w:val="000000" w:themeColor="text1"/>
                <w:sz w:val="20"/>
                <w:szCs w:val="20"/>
              </w:rPr>
              <w:t>India</w:t>
            </w:r>
          </w:p>
        </w:tc>
      </w:tr>
      <w:tr w:rsidR="007F1592" w:rsidRPr="00910F14" w14:paraId="35187B86"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124E409B" w14:textId="77777777" w:rsidR="007F1592" w:rsidRDefault="007F1592" w:rsidP="007F1592">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NSQF Level</w:t>
            </w:r>
            <w:r>
              <w:rPr>
                <w:rFonts w:asciiTheme="minorHAnsi" w:hAnsiTheme="minorHAnsi" w:cstheme="minorHAnsi"/>
                <w:b/>
                <w:bCs/>
                <w:color w:val="000000" w:themeColor="text1"/>
                <w:sz w:val="22"/>
                <w:szCs w:val="22"/>
              </w:rPr>
              <w:br/>
            </w:r>
          </w:p>
        </w:tc>
        <w:tc>
          <w:tcPr>
            <w:tcW w:w="5892" w:type="dxa"/>
          </w:tcPr>
          <w:p w14:paraId="413FFDF4" w14:textId="77777777" w:rsidR="007F1592" w:rsidRDefault="00E41E14" w:rsidP="007F1592">
            <w:pPr>
              <w:rPr>
                <w:iCs/>
                <w:color w:val="000000" w:themeColor="text1"/>
                <w:sz w:val="20"/>
                <w:szCs w:val="20"/>
              </w:rPr>
            </w:pPr>
            <w:r>
              <w:rPr>
                <w:iCs/>
                <w:color w:val="000000" w:themeColor="text1"/>
                <w:sz w:val="20"/>
                <w:szCs w:val="20"/>
              </w:rPr>
              <w:t>4</w:t>
            </w:r>
          </w:p>
          <w:p w14:paraId="5F114888" w14:textId="335E3C67" w:rsidR="00E41E14" w:rsidRPr="00825BB0" w:rsidRDefault="00E41E14" w:rsidP="007F1592">
            <w:pPr>
              <w:rPr>
                <w:iCs/>
                <w:color w:val="000000" w:themeColor="text1"/>
                <w:sz w:val="20"/>
                <w:szCs w:val="20"/>
              </w:rPr>
            </w:pPr>
          </w:p>
        </w:tc>
      </w:tr>
      <w:tr w:rsidR="007F1592" w:rsidRPr="00910F14" w14:paraId="5AB2E587" w14:textId="77777777" w:rsidTr="00BA3A8C">
        <w:trPr>
          <w:trHeight w:val="20"/>
        </w:trPr>
        <w:tc>
          <w:tcPr>
            <w:tcW w:w="4188" w:type="dxa"/>
          </w:tcPr>
          <w:p w14:paraId="07478FA9" w14:textId="77777777" w:rsidR="007F1592" w:rsidRDefault="007F1592" w:rsidP="007F1592">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Aligned to NCO/ISCO/ISIC Code</w:t>
            </w:r>
            <w:r>
              <w:rPr>
                <w:rFonts w:asciiTheme="minorHAnsi" w:hAnsiTheme="minorHAnsi" w:cstheme="minorHAnsi"/>
                <w:b/>
                <w:bCs/>
                <w:color w:val="000000" w:themeColor="text1"/>
                <w:sz w:val="22"/>
                <w:szCs w:val="22"/>
              </w:rPr>
              <w:br/>
            </w:r>
          </w:p>
        </w:tc>
        <w:tc>
          <w:tcPr>
            <w:tcW w:w="5892" w:type="dxa"/>
          </w:tcPr>
          <w:p w14:paraId="5F5F00E9" w14:textId="07E925E0" w:rsidR="007F1592" w:rsidRPr="00825BB0" w:rsidRDefault="007F1592" w:rsidP="007F1592">
            <w:pPr>
              <w:rPr>
                <w:iCs/>
                <w:color w:val="000000" w:themeColor="text1"/>
                <w:sz w:val="20"/>
                <w:szCs w:val="20"/>
              </w:rPr>
            </w:pPr>
            <w:r w:rsidRPr="00096DB0">
              <w:rPr>
                <w:iCs/>
                <w:color w:val="000000" w:themeColor="text1"/>
                <w:sz w:val="20"/>
                <w:szCs w:val="20"/>
              </w:rPr>
              <w:t>NCO-2015/ 7313.0301</w:t>
            </w:r>
          </w:p>
        </w:tc>
      </w:tr>
      <w:tr w:rsidR="007F1592" w:rsidRPr="00153A1E" w14:paraId="35D61B71"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1C1C41B0" w14:textId="77777777" w:rsidR="007F1592" w:rsidRDefault="007F1592" w:rsidP="007F1592">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 xml:space="preserve">Minimum Educational Qualiﬁcation </w:t>
            </w:r>
            <w:r>
              <w:rPr>
                <w:rFonts w:asciiTheme="minorHAnsi" w:hAnsiTheme="minorHAnsi" w:cstheme="minorHAnsi"/>
                <w:b/>
                <w:bCs/>
                <w:color w:val="000000" w:themeColor="text1"/>
                <w:sz w:val="22"/>
                <w:szCs w:val="22"/>
              </w:rPr>
              <w:t>and</w:t>
            </w:r>
            <w:r w:rsidRPr="00153A1E">
              <w:rPr>
                <w:rFonts w:asciiTheme="minorHAnsi" w:hAnsiTheme="minorHAnsi" w:cstheme="minorHAnsi"/>
                <w:b/>
                <w:bCs/>
                <w:color w:val="000000" w:themeColor="text1"/>
                <w:sz w:val="22"/>
                <w:szCs w:val="22"/>
              </w:rPr>
              <w:t xml:space="preserve"> Experience </w:t>
            </w:r>
            <w:r>
              <w:rPr>
                <w:rFonts w:asciiTheme="minorHAnsi" w:hAnsiTheme="minorHAnsi" w:cstheme="minorHAnsi"/>
                <w:b/>
                <w:bCs/>
                <w:color w:val="000000" w:themeColor="text1"/>
                <w:sz w:val="22"/>
                <w:szCs w:val="22"/>
              </w:rPr>
              <w:br/>
            </w:r>
          </w:p>
        </w:tc>
        <w:tc>
          <w:tcPr>
            <w:tcW w:w="5892" w:type="dxa"/>
          </w:tcPr>
          <w:p w14:paraId="242A96B9" w14:textId="1CBB6536" w:rsidR="00EC0008" w:rsidRPr="007C4029" w:rsidRDefault="00EC0008" w:rsidP="00EC0008">
            <w:pPr>
              <w:pStyle w:val="ListParagraph"/>
              <w:ind w:left="-14" w:firstLine="14"/>
              <w:rPr>
                <w:rFonts w:eastAsia="Arial" w:cstheme="minorHAnsi"/>
                <w:b/>
                <w:sz w:val="24"/>
                <w:szCs w:val="24"/>
              </w:rPr>
            </w:pPr>
            <w:r w:rsidRPr="007C4029">
              <w:rPr>
                <w:rFonts w:cstheme="minorHAnsi"/>
                <w:lang w:eastAsia="en-IN"/>
              </w:rPr>
              <w:t xml:space="preserve">12th Class </w:t>
            </w:r>
            <w:r>
              <w:rPr>
                <w:rFonts w:cstheme="minorHAnsi"/>
                <w:lang w:eastAsia="en-IN"/>
              </w:rPr>
              <w:t xml:space="preserve">or equivalent </w:t>
            </w:r>
            <w:r>
              <w:t>(preferred with knowledge of science or chemistry)</w:t>
            </w:r>
            <w:r>
              <w:t xml:space="preserve">, </w:t>
            </w:r>
            <w:r w:rsidRPr="00D526B8">
              <w:rPr>
                <w:rFonts w:cstheme="minorHAnsi"/>
                <w:lang w:eastAsia="en-IN"/>
              </w:rPr>
              <w:t xml:space="preserve">6 Month </w:t>
            </w:r>
            <w:r>
              <w:rPr>
                <w:rFonts w:cstheme="minorHAnsi"/>
                <w:lang w:eastAsia="en-IN"/>
              </w:rPr>
              <w:t xml:space="preserve">relevant </w:t>
            </w:r>
            <w:r w:rsidRPr="00D526B8">
              <w:rPr>
                <w:rFonts w:cstheme="minorHAnsi"/>
                <w:lang w:eastAsia="en-IN"/>
              </w:rPr>
              <w:t xml:space="preserve">Experience </w:t>
            </w:r>
            <w:r>
              <w:rPr>
                <w:rFonts w:cstheme="minorHAnsi"/>
                <w:lang w:eastAsia="en-IN"/>
              </w:rPr>
              <w:t xml:space="preserve">at </w:t>
            </w:r>
            <w:r w:rsidRPr="00D526B8">
              <w:rPr>
                <w:rFonts w:cstheme="minorHAnsi"/>
                <w:lang w:eastAsia="en-IN"/>
              </w:rPr>
              <w:t>A&amp;H Centre</w:t>
            </w:r>
          </w:p>
          <w:p w14:paraId="0310C805" w14:textId="37928B5B" w:rsidR="007F1592" w:rsidRPr="00825BB0" w:rsidRDefault="007F1592" w:rsidP="00B620CC">
            <w:pPr>
              <w:pStyle w:val="ListParagraph"/>
              <w:ind w:left="1"/>
              <w:rPr>
                <w:iCs/>
                <w:color w:val="000000" w:themeColor="text1"/>
                <w:sz w:val="20"/>
                <w:szCs w:val="20"/>
              </w:rPr>
            </w:pPr>
          </w:p>
        </w:tc>
      </w:tr>
      <w:tr w:rsidR="007F1592" w:rsidRPr="00153A1E" w14:paraId="358A74EB" w14:textId="77777777" w:rsidTr="00BA3A8C">
        <w:trPr>
          <w:trHeight w:val="20"/>
        </w:trPr>
        <w:tc>
          <w:tcPr>
            <w:tcW w:w="4188" w:type="dxa"/>
          </w:tcPr>
          <w:p w14:paraId="71E79DA9" w14:textId="77777777" w:rsidR="007F1592" w:rsidRDefault="007F1592" w:rsidP="007F1592">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 xml:space="preserve">Pre-Requisite License or Training </w:t>
            </w:r>
            <w:r>
              <w:rPr>
                <w:rFonts w:asciiTheme="minorHAnsi" w:hAnsiTheme="minorHAnsi" w:cstheme="minorHAnsi"/>
                <w:b/>
                <w:bCs/>
                <w:color w:val="000000" w:themeColor="text1"/>
                <w:sz w:val="22"/>
                <w:szCs w:val="22"/>
              </w:rPr>
              <w:br/>
            </w:r>
          </w:p>
        </w:tc>
        <w:tc>
          <w:tcPr>
            <w:tcW w:w="5892" w:type="dxa"/>
          </w:tcPr>
          <w:p w14:paraId="5D98448B" w14:textId="768A4835" w:rsidR="007F1592" w:rsidRPr="00825BB0" w:rsidRDefault="007F1592" w:rsidP="007F1592">
            <w:pPr>
              <w:rPr>
                <w:iCs/>
                <w:color w:val="000000" w:themeColor="text1"/>
                <w:sz w:val="20"/>
                <w:szCs w:val="20"/>
              </w:rPr>
            </w:pPr>
            <w:r w:rsidRPr="00825BB0">
              <w:rPr>
                <w:iCs/>
                <w:color w:val="000000" w:themeColor="text1"/>
                <w:sz w:val="20"/>
                <w:szCs w:val="20"/>
              </w:rPr>
              <w:t>NA</w:t>
            </w:r>
          </w:p>
        </w:tc>
      </w:tr>
      <w:tr w:rsidR="007F1592" w:rsidRPr="00153A1E" w14:paraId="45840991" w14:textId="77777777" w:rsidTr="00210107">
        <w:trPr>
          <w:cnfStyle w:val="000000100000" w:firstRow="0" w:lastRow="0" w:firstColumn="0" w:lastColumn="0" w:oddVBand="0" w:evenVBand="0" w:oddHBand="1" w:evenHBand="0" w:firstRowFirstColumn="0" w:firstRowLastColumn="0" w:lastRowFirstColumn="0" w:lastRowLastColumn="0"/>
          <w:trHeight w:val="440"/>
        </w:trPr>
        <w:tc>
          <w:tcPr>
            <w:tcW w:w="4188" w:type="dxa"/>
          </w:tcPr>
          <w:p w14:paraId="1BB42ED8" w14:textId="77777777" w:rsidR="007F1592" w:rsidRDefault="007F1592" w:rsidP="007F1592">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Minimum Job Entry Age</w:t>
            </w:r>
            <w:r>
              <w:rPr>
                <w:rFonts w:asciiTheme="minorHAnsi" w:hAnsiTheme="minorHAnsi" w:cstheme="minorHAnsi"/>
                <w:b/>
                <w:bCs/>
                <w:color w:val="000000" w:themeColor="text1"/>
                <w:sz w:val="22"/>
                <w:szCs w:val="22"/>
              </w:rPr>
              <w:br/>
            </w:r>
          </w:p>
        </w:tc>
        <w:tc>
          <w:tcPr>
            <w:tcW w:w="5892" w:type="dxa"/>
          </w:tcPr>
          <w:p w14:paraId="6A75D548" w14:textId="3966DDED" w:rsidR="007F1592" w:rsidRPr="000A3610" w:rsidRDefault="007F1592" w:rsidP="007F1592">
            <w:pPr>
              <w:rPr>
                <w:iCs/>
                <w:strike/>
                <w:color w:val="000000" w:themeColor="text1"/>
                <w:sz w:val="20"/>
                <w:szCs w:val="20"/>
              </w:rPr>
            </w:pPr>
          </w:p>
        </w:tc>
      </w:tr>
      <w:tr w:rsidR="00292BFE" w:rsidRPr="00153A1E" w14:paraId="3104A91A" w14:textId="77777777" w:rsidTr="00BA3A8C">
        <w:trPr>
          <w:trHeight w:val="20"/>
        </w:trPr>
        <w:tc>
          <w:tcPr>
            <w:tcW w:w="4188" w:type="dxa"/>
          </w:tcPr>
          <w:p w14:paraId="756FD46B" w14:textId="77777777" w:rsidR="00292BFE" w:rsidRDefault="00292BFE" w:rsidP="00292BFE">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 xml:space="preserve">Last Reviewed On </w:t>
            </w:r>
            <w:r>
              <w:rPr>
                <w:rFonts w:asciiTheme="minorHAnsi" w:hAnsiTheme="minorHAnsi" w:cstheme="minorHAnsi"/>
                <w:b/>
                <w:bCs/>
                <w:color w:val="000000" w:themeColor="text1"/>
                <w:sz w:val="22"/>
                <w:szCs w:val="22"/>
              </w:rPr>
              <w:br/>
            </w:r>
          </w:p>
        </w:tc>
        <w:tc>
          <w:tcPr>
            <w:tcW w:w="5892" w:type="dxa"/>
          </w:tcPr>
          <w:p w14:paraId="5E34F76B" w14:textId="2234656C" w:rsidR="00292BFE" w:rsidRPr="00E87DDD" w:rsidRDefault="00292BFE" w:rsidP="00292BFE">
            <w:pPr>
              <w:rPr>
                <w:iCs/>
                <w:color w:val="000000" w:themeColor="text1"/>
                <w:sz w:val="20"/>
                <w:szCs w:val="20"/>
              </w:rPr>
            </w:pPr>
          </w:p>
        </w:tc>
      </w:tr>
      <w:tr w:rsidR="00292BFE" w:rsidRPr="00153A1E" w14:paraId="60CC1EF9"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1AD80D22" w14:textId="77777777" w:rsidR="00292BFE" w:rsidRDefault="00292BFE" w:rsidP="00292BFE">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Next Review Date</w:t>
            </w:r>
            <w:r>
              <w:rPr>
                <w:rFonts w:asciiTheme="minorHAnsi" w:hAnsiTheme="minorHAnsi" w:cstheme="minorHAnsi"/>
                <w:b/>
                <w:bCs/>
                <w:color w:val="000000" w:themeColor="text1"/>
                <w:sz w:val="22"/>
                <w:szCs w:val="22"/>
              </w:rPr>
              <w:br/>
            </w:r>
          </w:p>
        </w:tc>
        <w:tc>
          <w:tcPr>
            <w:tcW w:w="5892" w:type="dxa"/>
          </w:tcPr>
          <w:p w14:paraId="6D7C9E27" w14:textId="5782875E" w:rsidR="00292BFE" w:rsidRPr="00E87DDD" w:rsidRDefault="00584CDC" w:rsidP="00292BFE">
            <w:pPr>
              <w:rPr>
                <w:iCs/>
                <w:color w:val="000000" w:themeColor="text1"/>
                <w:sz w:val="20"/>
                <w:szCs w:val="20"/>
              </w:rPr>
            </w:pPr>
            <w:r>
              <w:t>//</w:t>
            </w:r>
          </w:p>
        </w:tc>
      </w:tr>
      <w:tr w:rsidR="003C1C6D" w:rsidRPr="00153A1E" w14:paraId="414A667F" w14:textId="77777777" w:rsidTr="00BA3A8C">
        <w:trPr>
          <w:trHeight w:val="20"/>
        </w:trPr>
        <w:tc>
          <w:tcPr>
            <w:tcW w:w="4188" w:type="dxa"/>
          </w:tcPr>
          <w:p w14:paraId="11CD2A60"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NSQC Approval Date</w:t>
            </w:r>
            <w:r>
              <w:rPr>
                <w:rFonts w:asciiTheme="minorHAnsi" w:hAnsiTheme="minorHAnsi" w:cstheme="minorHAnsi"/>
                <w:b/>
                <w:bCs/>
                <w:color w:val="000000" w:themeColor="text1"/>
                <w:sz w:val="22"/>
                <w:szCs w:val="22"/>
              </w:rPr>
              <w:br/>
            </w:r>
          </w:p>
        </w:tc>
        <w:tc>
          <w:tcPr>
            <w:tcW w:w="5892" w:type="dxa"/>
          </w:tcPr>
          <w:p w14:paraId="06DF5848" w14:textId="5EB5374C" w:rsidR="003C1C6D" w:rsidRPr="00BA3A8C" w:rsidRDefault="009E3467" w:rsidP="00BA3A8C">
            <w:pPr>
              <w:rPr>
                <w:iCs/>
                <w:color w:val="000000" w:themeColor="text1"/>
                <w:sz w:val="20"/>
                <w:szCs w:val="20"/>
              </w:rPr>
            </w:pPr>
            <w:r>
              <w:rPr>
                <w:iCs/>
                <w:color w:val="000000" w:themeColor="text1"/>
                <w:sz w:val="20"/>
                <w:szCs w:val="20"/>
              </w:rPr>
              <w:t xml:space="preserve"> </w:t>
            </w:r>
          </w:p>
        </w:tc>
      </w:tr>
      <w:tr w:rsidR="003C1C6D" w:rsidRPr="00153A1E" w14:paraId="3AD6CECE"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5E4AF3A5" w14:textId="0E548608" w:rsidR="003C1C6D" w:rsidRDefault="00FF21B8"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NOS</w:t>
            </w:r>
            <w:r w:rsidR="003C1C6D">
              <w:rPr>
                <w:rFonts w:asciiTheme="minorHAnsi" w:hAnsiTheme="minorHAnsi" w:cstheme="minorHAnsi"/>
                <w:b/>
                <w:bCs/>
                <w:color w:val="000000" w:themeColor="text1"/>
                <w:sz w:val="22"/>
                <w:szCs w:val="22"/>
              </w:rPr>
              <w:t xml:space="preserve"> </w:t>
            </w:r>
            <w:r w:rsidR="003C1C6D" w:rsidRPr="00153A1E">
              <w:rPr>
                <w:rFonts w:asciiTheme="minorHAnsi" w:hAnsiTheme="minorHAnsi" w:cstheme="minorHAnsi"/>
                <w:b/>
                <w:bCs/>
                <w:color w:val="000000" w:themeColor="text1"/>
                <w:sz w:val="22"/>
                <w:szCs w:val="22"/>
              </w:rPr>
              <w:t xml:space="preserve">Version </w:t>
            </w:r>
            <w:r w:rsidR="003C1C6D">
              <w:rPr>
                <w:rFonts w:asciiTheme="minorHAnsi" w:hAnsiTheme="minorHAnsi" w:cstheme="minorHAnsi"/>
                <w:b/>
                <w:bCs/>
                <w:color w:val="000000" w:themeColor="text1"/>
                <w:sz w:val="22"/>
                <w:szCs w:val="22"/>
              </w:rPr>
              <w:br/>
            </w:r>
          </w:p>
        </w:tc>
        <w:tc>
          <w:tcPr>
            <w:tcW w:w="5892" w:type="dxa"/>
          </w:tcPr>
          <w:p w14:paraId="7C71F527" w14:textId="1F32D550" w:rsidR="003C1C6D" w:rsidRPr="00BA3A8C" w:rsidRDefault="00FF21B8" w:rsidP="00BA3A8C">
            <w:pPr>
              <w:rPr>
                <w:iCs/>
                <w:color w:val="000000" w:themeColor="text1"/>
                <w:sz w:val="20"/>
                <w:szCs w:val="20"/>
              </w:rPr>
            </w:pPr>
            <w:r>
              <w:rPr>
                <w:iCs/>
                <w:color w:val="000000" w:themeColor="text1"/>
                <w:sz w:val="20"/>
                <w:szCs w:val="20"/>
              </w:rPr>
              <w:t>1</w:t>
            </w:r>
            <w:r w:rsidR="00BA3A8C">
              <w:rPr>
                <w:iCs/>
                <w:color w:val="000000" w:themeColor="text1"/>
                <w:sz w:val="20"/>
                <w:szCs w:val="20"/>
              </w:rPr>
              <w:t>.0</w:t>
            </w:r>
          </w:p>
        </w:tc>
      </w:tr>
      <w:tr w:rsidR="009D47A1" w:rsidRPr="00910F14" w14:paraId="7F0359A5" w14:textId="77777777" w:rsidTr="00BA3A8C">
        <w:trPr>
          <w:trHeight w:val="20"/>
        </w:trPr>
        <w:tc>
          <w:tcPr>
            <w:tcW w:w="4188" w:type="dxa"/>
            <w:shd w:val="clear" w:color="auto" w:fill="auto"/>
          </w:tcPr>
          <w:p w14:paraId="5DC89591" w14:textId="77777777" w:rsidR="009D47A1" w:rsidRDefault="009D47A1" w:rsidP="009D47A1">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Model Curriculum Creation Date</w:t>
            </w:r>
            <w:r w:rsidRPr="00350D08">
              <w:rPr>
                <w:rFonts w:asciiTheme="minorHAnsi" w:hAnsiTheme="minorHAnsi" w:cstheme="minorHAnsi"/>
                <w:b/>
                <w:bCs/>
                <w:color w:val="000000" w:themeColor="text1"/>
                <w:sz w:val="22"/>
                <w:szCs w:val="22"/>
              </w:rPr>
              <w:br/>
            </w:r>
          </w:p>
        </w:tc>
        <w:tc>
          <w:tcPr>
            <w:tcW w:w="5892" w:type="dxa"/>
          </w:tcPr>
          <w:p w14:paraId="731EC89E" w14:textId="2B18188E" w:rsidR="009D47A1" w:rsidRPr="00E87DDD" w:rsidRDefault="009D47A1" w:rsidP="009D47A1">
            <w:pPr>
              <w:rPr>
                <w:iCs/>
                <w:color w:val="000000" w:themeColor="text1"/>
                <w:sz w:val="20"/>
                <w:szCs w:val="20"/>
              </w:rPr>
            </w:pPr>
          </w:p>
        </w:tc>
      </w:tr>
      <w:tr w:rsidR="009D47A1" w:rsidRPr="00910F14" w14:paraId="526E6C51"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3E92FFB5" w14:textId="77777777" w:rsidR="009D47A1" w:rsidRDefault="009D47A1" w:rsidP="009D47A1">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Model Curriculum Valid Up to Date</w:t>
            </w:r>
            <w:r w:rsidRPr="00350D08">
              <w:rPr>
                <w:rFonts w:asciiTheme="minorHAnsi" w:hAnsiTheme="minorHAnsi" w:cstheme="minorHAnsi"/>
                <w:b/>
                <w:bCs/>
                <w:color w:val="000000" w:themeColor="text1"/>
                <w:sz w:val="22"/>
                <w:szCs w:val="22"/>
              </w:rPr>
              <w:br/>
            </w:r>
          </w:p>
        </w:tc>
        <w:tc>
          <w:tcPr>
            <w:tcW w:w="5892" w:type="dxa"/>
          </w:tcPr>
          <w:p w14:paraId="2868AAD5" w14:textId="58BB624A" w:rsidR="009D47A1" w:rsidRPr="00E87DDD" w:rsidRDefault="009D47A1" w:rsidP="009D47A1">
            <w:pPr>
              <w:rPr>
                <w:iCs/>
                <w:color w:val="000000" w:themeColor="text1"/>
                <w:sz w:val="20"/>
                <w:szCs w:val="20"/>
              </w:rPr>
            </w:pPr>
            <w:r>
              <w:t>//</w:t>
            </w:r>
          </w:p>
        </w:tc>
      </w:tr>
      <w:tr w:rsidR="0045748A" w:rsidRPr="00910F14" w14:paraId="3F1D270D" w14:textId="77777777" w:rsidTr="00BA3A8C">
        <w:trPr>
          <w:trHeight w:val="20"/>
        </w:trPr>
        <w:tc>
          <w:tcPr>
            <w:tcW w:w="4188" w:type="dxa"/>
            <w:shd w:val="clear" w:color="auto" w:fill="auto"/>
          </w:tcPr>
          <w:p w14:paraId="713E4F71" w14:textId="77777777" w:rsidR="0045748A" w:rsidRDefault="0045748A" w:rsidP="0045748A">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Model Curriculum Version</w:t>
            </w:r>
            <w:r w:rsidRPr="00350D08">
              <w:rPr>
                <w:rFonts w:asciiTheme="minorHAnsi" w:hAnsiTheme="minorHAnsi" w:cstheme="minorHAnsi"/>
                <w:color w:val="000000" w:themeColor="text1"/>
                <w:sz w:val="22"/>
                <w:szCs w:val="22"/>
              </w:rPr>
              <w:t xml:space="preserve"> </w:t>
            </w:r>
            <w:r w:rsidRPr="00350D08">
              <w:rPr>
                <w:rFonts w:asciiTheme="minorHAnsi" w:hAnsiTheme="minorHAnsi" w:cstheme="minorHAnsi"/>
                <w:color w:val="000000" w:themeColor="text1"/>
                <w:sz w:val="22"/>
                <w:szCs w:val="22"/>
              </w:rPr>
              <w:br/>
            </w:r>
            <w:r w:rsidRPr="00507D2F">
              <w:rPr>
                <w:rFonts w:asciiTheme="minorHAnsi" w:hAnsiTheme="minorHAnsi" w:cstheme="minorBidi"/>
                <w:i/>
                <w:color w:val="FFFFFF" w:themeColor="background1"/>
                <w:sz w:val="16"/>
                <w:szCs w:val="16"/>
                <w:lang w:val="en-US"/>
              </w:rPr>
              <w:t>&lt;</w:t>
            </w:r>
          </w:p>
        </w:tc>
        <w:tc>
          <w:tcPr>
            <w:tcW w:w="5892" w:type="dxa"/>
          </w:tcPr>
          <w:p w14:paraId="7E7A9117" w14:textId="23533198" w:rsidR="0045748A" w:rsidRPr="00BA3A8C" w:rsidRDefault="009D47A1" w:rsidP="0045748A">
            <w:pPr>
              <w:rPr>
                <w:iCs/>
                <w:color w:val="000000" w:themeColor="text1"/>
                <w:sz w:val="20"/>
                <w:szCs w:val="20"/>
              </w:rPr>
            </w:pPr>
            <w:r>
              <w:rPr>
                <w:iCs/>
                <w:color w:val="000000" w:themeColor="text1"/>
                <w:sz w:val="20"/>
                <w:szCs w:val="20"/>
              </w:rPr>
              <w:t>2</w:t>
            </w:r>
            <w:r w:rsidR="0045748A">
              <w:rPr>
                <w:iCs/>
                <w:color w:val="000000" w:themeColor="text1"/>
                <w:sz w:val="20"/>
                <w:szCs w:val="20"/>
              </w:rPr>
              <w:t>.0</w:t>
            </w:r>
          </w:p>
        </w:tc>
      </w:tr>
      <w:tr w:rsidR="0045748A" w:rsidRPr="00910F14" w14:paraId="41594F90"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5C6FF5C3" w14:textId="77777777" w:rsidR="0045748A" w:rsidRDefault="0045748A" w:rsidP="0045748A">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Minimum Duration of the Course</w:t>
            </w:r>
            <w:r w:rsidRPr="00350D08">
              <w:rPr>
                <w:rFonts w:asciiTheme="minorHAnsi" w:hAnsiTheme="minorHAnsi" w:cstheme="minorHAnsi"/>
                <w:b/>
                <w:bCs/>
                <w:color w:val="000000" w:themeColor="text1"/>
                <w:sz w:val="22"/>
                <w:szCs w:val="22"/>
              </w:rPr>
              <w:br/>
            </w:r>
          </w:p>
        </w:tc>
        <w:tc>
          <w:tcPr>
            <w:tcW w:w="5892" w:type="dxa"/>
          </w:tcPr>
          <w:p w14:paraId="4E342416" w14:textId="0D267572" w:rsidR="0045748A" w:rsidRPr="005D4017" w:rsidRDefault="00780466" w:rsidP="0045748A">
            <w:pPr>
              <w:rPr>
                <w:iCs/>
                <w:color w:val="000000" w:themeColor="text1"/>
                <w:sz w:val="20"/>
                <w:szCs w:val="20"/>
              </w:rPr>
            </w:pPr>
            <w:r>
              <w:rPr>
                <w:iCs/>
                <w:color w:val="000000" w:themeColor="text1"/>
                <w:sz w:val="20"/>
                <w:szCs w:val="20"/>
              </w:rPr>
              <w:t>45</w:t>
            </w:r>
            <w:r w:rsidR="0045748A" w:rsidRPr="005D4017">
              <w:rPr>
                <w:iCs/>
                <w:color w:val="000000" w:themeColor="text1"/>
                <w:sz w:val="20"/>
                <w:szCs w:val="20"/>
              </w:rPr>
              <w:t xml:space="preserve"> Hours</w:t>
            </w:r>
          </w:p>
        </w:tc>
      </w:tr>
      <w:tr w:rsidR="0045748A" w:rsidRPr="00910F14" w14:paraId="351B9F90" w14:textId="77777777" w:rsidTr="00BA3A8C">
        <w:trPr>
          <w:trHeight w:val="20"/>
        </w:trPr>
        <w:tc>
          <w:tcPr>
            <w:tcW w:w="4188" w:type="dxa"/>
            <w:shd w:val="clear" w:color="auto" w:fill="auto"/>
          </w:tcPr>
          <w:p w14:paraId="1A4E0C8D" w14:textId="77777777" w:rsidR="0045748A" w:rsidRDefault="0045748A" w:rsidP="0045748A">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Maximum Duration of the Course</w:t>
            </w:r>
            <w:r w:rsidRPr="00350D08">
              <w:rPr>
                <w:rFonts w:asciiTheme="minorHAnsi" w:hAnsiTheme="minorHAnsi" w:cstheme="minorBidi"/>
                <w:i/>
                <w:color w:val="002060"/>
                <w:sz w:val="16"/>
                <w:szCs w:val="16"/>
                <w:lang w:val="en-US"/>
              </w:rPr>
              <w:br/>
            </w:r>
          </w:p>
        </w:tc>
        <w:tc>
          <w:tcPr>
            <w:tcW w:w="5892" w:type="dxa"/>
          </w:tcPr>
          <w:p w14:paraId="3F442A68" w14:textId="0C1A7E76" w:rsidR="0045748A" w:rsidRPr="005D4017" w:rsidRDefault="00780466" w:rsidP="0045748A">
            <w:pPr>
              <w:rPr>
                <w:iCs/>
                <w:color w:val="000000" w:themeColor="text1"/>
                <w:sz w:val="20"/>
                <w:szCs w:val="20"/>
              </w:rPr>
            </w:pPr>
            <w:r>
              <w:rPr>
                <w:iCs/>
                <w:color w:val="000000" w:themeColor="text1"/>
                <w:sz w:val="20"/>
                <w:szCs w:val="20"/>
              </w:rPr>
              <w:t>45</w:t>
            </w:r>
            <w:r w:rsidR="0045748A" w:rsidRPr="005D4017">
              <w:rPr>
                <w:iCs/>
                <w:color w:val="000000" w:themeColor="text1"/>
                <w:sz w:val="20"/>
                <w:szCs w:val="20"/>
              </w:rPr>
              <w:t xml:space="preserve"> Hours</w:t>
            </w:r>
          </w:p>
        </w:tc>
      </w:tr>
    </w:tbl>
    <w:p w14:paraId="0B42BAEF" w14:textId="6E348E70" w:rsidR="003C1C6D" w:rsidRDefault="003C1C6D">
      <w:pPr>
        <w:rPr>
          <w:lang w:val="en-IN"/>
        </w:rPr>
      </w:pPr>
    </w:p>
    <w:p w14:paraId="151A66D7" w14:textId="4E5C8A94" w:rsidR="00E25CFF" w:rsidRDefault="00E25CFF" w:rsidP="00E25CFF">
      <w:pPr>
        <w:rPr>
          <w:lang w:val="en-IN"/>
        </w:rPr>
      </w:pPr>
    </w:p>
    <w:p w14:paraId="4F3D2CC0" w14:textId="78EAAB8C" w:rsidR="003C1C6D" w:rsidRDefault="003C1C6D" w:rsidP="00E25CFF">
      <w:pPr>
        <w:rPr>
          <w:lang w:val="en-IN"/>
        </w:rPr>
      </w:pPr>
    </w:p>
    <w:p w14:paraId="5DC405FB" w14:textId="77777777" w:rsidR="003C1C6D" w:rsidRPr="00353CC2" w:rsidRDefault="003C1C6D" w:rsidP="00E25CFF">
      <w:pPr>
        <w:rPr>
          <w:lang w:val="en-IN"/>
        </w:rPr>
      </w:pPr>
    </w:p>
    <w:p w14:paraId="10F95081" w14:textId="21221237" w:rsidR="004924E3" w:rsidRDefault="004924E3" w:rsidP="00C840C1">
      <w:pPr>
        <w:pStyle w:val="Heading1"/>
        <w:jc w:val="center"/>
        <w:rPr>
          <w:color w:val="0B84B5"/>
          <w:sz w:val="44"/>
          <w:szCs w:val="44"/>
        </w:rPr>
      </w:pPr>
      <w:bookmarkStart w:id="3" w:name="_Toc28098883"/>
      <w:r>
        <w:rPr>
          <w:color w:val="0B84B5"/>
          <w:sz w:val="44"/>
          <w:szCs w:val="44"/>
        </w:rPr>
        <w:lastRenderedPageBreak/>
        <w:t>Program Overview</w:t>
      </w:r>
      <w:bookmarkEnd w:id="3"/>
    </w:p>
    <w:p w14:paraId="19B6BADC" w14:textId="4B32B914" w:rsidR="0064501F" w:rsidRPr="0085618F" w:rsidRDefault="00EC7A45" w:rsidP="0064501F">
      <w:pPr>
        <w:rPr>
          <w:i/>
          <w:iCs/>
          <w:lang w:val="en-IN"/>
        </w:rPr>
      </w:pPr>
      <w:r w:rsidRPr="0085618F">
        <w:rPr>
          <w:lang w:val="en-IN"/>
        </w:rPr>
        <w:t>This section summarizes the end objectives of the program al</w:t>
      </w:r>
      <w:r w:rsidR="0085618F" w:rsidRPr="0085618F">
        <w:rPr>
          <w:lang w:val="en-IN"/>
        </w:rPr>
        <w:t>ong with its</w:t>
      </w:r>
      <w:r w:rsidRPr="0085618F">
        <w:rPr>
          <w:lang w:val="en-IN"/>
        </w:rPr>
        <w:t xml:space="preserve"> duration. </w:t>
      </w:r>
    </w:p>
    <w:p w14:paraId="69ADA32D" w14:textId="5789B98E" w:rsidR="0064501F" w:rsidRDefault="001A37F7" w:rsidP="001F7DF3">
      <w:pPr>
        <w:pStyle w:val="Heading2"/>
        <w:spacing w:after="120"/>
        <w:rPr>
          <w:color w:val="0B84B5"/>
          <w:sz w:val="24"/>
          <w:szCs w:val="24"/>
        </w:rPr>
      </w:pPr>
      <w:bookmarkStart w:id="4" w:name="_Toc28098884"/>
      <w:r w:rsidRPr="004924E3">
        <w:rPr>
          <w:color w:val="0B84B5"/>
          <w:sz w:val="24"/>
          <w:szCs w:val="24"/>
        </w:rPr>
        <w:t xml:space="preserve">Training </w:t>
      </w:r>
      <w:r w:rsidR="00F47704" w:rsidRPr="004924E3">
        <w:rPr>
          <w:color w:val="0B84B5"/>
          <w:sz w:val="24"/>
          <w:szCs w:val="24"/>
        </w:rPr>
        <w:t>Outcome</w:t>
      </w:r>
      <w:r w:rsidR="00353CC2" w:rsidRPr="004924E3">
        <w:rPr>
          <w:color w:val="0B84B5"/>
          <w:sz w:val="24"/>
          <w:szCs w:val="24"/>
        </w:rPr>
        <w:t>s</w:t>
      </w:r>
      <w:bookmarkEnd w:id="4"/>
    </w:p>
    <w:p w14:paraId="266D9C05" w14:textId="7F99D289" w:rsidR="0085618F" w:rsidRPr="0085618F" w:rsidRDefault="0085618F" w:rsidP="00C567ED">
      <w:pPr>
        <w:spacing w:after="120"/>
        <w:rPr>
          <w:lang w:val="en-IN"/>
        </w:rPr>
      </w:pPr>
      <w:r w:rsidRPr="0085618F">
        <w:rPr>
          <w:lang w:val="en-IN"/>
        </w:rPr>
        <w:t>At the end of the program</w:t>
      </w:r>
      <w:r>
        <w:rPr>
          <w:lang w:val="en-IN"/>
        </w:rPr>
        <w:t>,</w:t>
      </w:r>
      <w:r w:rsidRPr="0085618F">
        <w:rPr>
          <w:lang w:val="en-IN"/>
        </w:rPr>
        <w:t xml:space="preserve"> the learner should have acquired the listed knowledge and skills.</w:t>
      </w:r>
    </w:p>
    <w:p w14:paraId="31FDFEED" w14:textId="3DEF6E13" w:rsidR="00137429" w:rsidRPr="004A672D" w:rsidRDefault="00A130D6" w:rsidP="00481AF8">
      <w:pPr>
        <w:pStyle w:val="ListParagraph"/>
        <w:numPr>
          <w:ilvl w:val="0"/>
          <w:numId w:val="3"/>
        </w:numPr>
        <w:spacing w:after="120"/>
        <w:jc w:val="both"/>
        <w:rPr>
          <w:rFonts w:cstheme="minorHAnsi"/>
          <w:szCs w:val="18"/>
        </w:rPr>
      </w:pPr>
      <w:bookmarkStart w:id="5" w:name="_Toc28098885"/>
      <w:r w:rsidRPr="004A672D">
        <w:rPr>
          <w:rFonts w:cstheme="minorHAnsi"/>
          <w:szCs w:val="18"/>
        </w:rPr>
        <w:t>P</w:t>
      </w:r>
      <w:r w:rsidR="00137429" w:rsidRPr="004A672D">
        <w:rPr>
          <w:rFonts w:cstheme="minorHAnsi"/>
          <w:szCs w:val="18"/>
        </w:rPr>
        <w:t>repar</w:t>
      </w:r>
      <w:r w:rsidR="00A12D57" w:rsidRPr="004A672D">
        <w:rPr>
          <w:rFonts w:cstheme="minorHAnsi"/>
          <w:szCs w:val="18"/>
        </w:rPr>
        <w:t>e</w:t>
      </w:r>
      <w:r w:rsidR="007C6548" w:rsidRPr="004A672D">
        <w:rPr>
          <w:rFonts w:cstheme="minorHAnsi"/>
          <w:szCs w:val="18"/>
        </w:rPr>
        <w:t xml:space="preserve"> </w:t>
      </w:r>
      <w:r w:rsidR="008871B3" w:rsidRPr="004A672D">
        <w:rPr>
          <w:rFonts w:cstheme="minorHAnsi"/>
          <w:szCs w:val="18"/>
        </w:rPr>
        <w:t xml:space="preserve">gold </w:t>
      </w:r>
      <w:r w:rsidR="00137429" w:rsidRPr="004A672D">
        <w:rPr>
          <w:rFonts w:cstheme="minorHAnsi"/>
          <w:szCs w:val="18"/>
        </w:rPr>
        <w:t>sample</w:t>
      </w:r>
      <w:r w:rsidR="008871B3" w:rsidRPr="004A672D">
        <w:rPr>
          <w:rFonts w:cstheme="minorHAnsi"/>
          <w:szCs w:val="18"/>
        </w:rPr>
        <w:t xml:space="preserve"> for</w:t>
      </w:r>
      <w:r w:rsidR="00C634FB" w:rsidRPr="004A672D">
        <w:rPr>
          <w:rFonts w:cstheme="minorHAnsi"/>
          <w:szCs w:val="18"/>
        </w:rPr>
        <w:t xml:space="preserve"> </w:t>
      </w:r>
      <w:r w:rsidR="00137429" w:rsidRPr="004A672D">
        <w:rPr>
          <w:rFonts w:cstheme="minorHAnsi"/>
          <w:szCs w:val="18"/>
        </w:rPr>
        <w:t>assaying</w:t>
      </w:r>
      <w:r w:rsidR="001F7DF3" w:rsidRPr="004A672D">
        <w:rPr>
          <w:rFonts w:cstheme="minorHAnsi"/>
          <w:szCs w:val="18"/>
        </w:rPr>
        <w:t xml:space="preserve"> by following the </w:t>
      </w:r>
      <w:r w:rsidR="00037C49" w:rsidRPr="004A672D">
        <w:rPr>
          <w:rFonts w:cstheme="minorHAnsi"/>
          <w:szCs w:val="18"/>
        </w:rPr>
        <w:t xml:space="preserve">procedure </w:t>
      </w:r>
      <w:r w:rsidR="001F7DF3" w:rsidRPr="004A672D">
        <w:rPr>
          <w:rFonts w:cstheme="minorHAnsi"/>
          <w:szCs w:val="18"/>
        </w:rPr>
        <w:t xml:space="preserve">defined </w:t>
      </w:r>
      <w:r w:rsidR="0015710A" w:rsidRPr="004A672D">
        <w:rPr>
          <w:rFonts w:cstheme="minorHAnsi"/>
          <w:szCs w:val="18"/>
        </w:rPr>
        <w:t xml:space="preserve">in </w:t>
      </w:r>
      <w:r w:rsidR="00037C49" w:rsidRPr="004A672D">
        <w:rPr>
          <w:rFonts w:cstheme="minorHAnsi"/>
          <w:szCs w:val="18"/>
        </w:rPr>
        <w:t xml:space="preserve">the Indian Standard </w:t>
      </w:r>
      <w:r w:rsidR="005E0586" w:rsidRPr="004A672D">
        <w:rPr>
          <w:rFonts w:cstheme="minorHAnsi"/>
          <w:szCs w:val="18"/>
        </w:rPr>
        <w:t>IS 1418:2009</w:t>
      </w:r>
      <w:r w:rsidR="00210107" w:rsidRPr="004A672D">
        <w:rPr>
          <w:rFonts w:cstheme="minorHAnsi"/>
          <w:szCs w:val="18"/>
        </w:rPr>
        <w:t>.</w:t>
      </w:r>
    </w:p>
    <w:p w14:paraId="273A76EC" w14:textId="51B4FC33" w:rsidR="00A12D57" w:rsidRPr="004A672D" w:rsidRDefault="00A12D57" w:rsidP="00481AF8">
      <w:pPr>
        <w:pStyle w:val="ListParagraph"/>
        <w:numPr>
          <w:ilvl w:val="0"/>
          <w:numId w:val="3"/>
        </w:numPr>
        <w:spacing w:after="120"/>
        <w:jc w:val="both"/>
        <w:rPr>
          <w:rFonts w:cstheme="minorHAnsi"/>
          <w:szCs w:val="18"/>
        </w:rPr>
      </w:pPr>
      <w:r w:rsidRPr="004A672D">
        <w:rPr>
          <w:rFonts w:cstheme="minorHAnsi"/>
          <w:szCs w:val="18"/>
        </w:rPr>
        <w:t xml:space="preserve">Perform assaying of gold in the form of bullion, alloy and jewellery or artefacts by following the </w:t>
      </w:r>
      <w:r w:rsidR="00037C49" w:rsidRPr="004A672D">
        <w:rPr>
          <w:rFonts w:cstheme="minorHAnsi"/>
          <w:szCs w:val="18"/>
        </w:rPr>
        <w:t>procedure defined in the Indian Standard IS 1418:2009</w:t>
      </w:r>
      <w:r w:rsidR="001D28C5" w:rsidRPr="004A672D">
        <w:rPr>
          <w:rFonts w:cstheme="minorHAnsi"/>
          <w:szCs w:val="18"/>
        </w:rPr>
        <w:t>.</w:t>
      </w:r>
    </w:p>
    <w:p w14:paraId="30310913" w14:textId="47E1CD3D" w:rsidR="00284353" w:rsidRPr="004A672D" w:rsidRDefault="00284353" w:rsidP="00481AF8">
      <w:pPr>
        <w:pStyle w:val="ListParagraph"/>
        <w:numPr>
          <w:ilvl w:val="0"/>
          <w:numId w:val="3"/>
        </w:numPr>
        <w:spacing w:after="120"/>
        <w:jc w:val="both"/>
        <w:rPr>
          <w:rFonts w:cstheme="minorHAnsi"/>
          <w:b/>
          <w:bCs/>
          <w:strike/>
          <w:szCs w:val="18"/>
        </w:rPr>
      </w:pPr>
      <w:r w:rsidRPr="004A672D">
        <w:rPr>
          <w:rFonts w:cstheme="minorHAnsi"/>
          <w:szCs w:val="18"/>
        </w:rPr>
        <w:t xml:space="preserve">Perform marking on gold </w:t>
      </w:r>
      <w:r w:rsidR="00037C49" w:rsidRPr="004A672D">
        <w:rPr>
          <w:rFonts w:cstheme="minorHAnsi"/>
          <w:szCs w:val="18"/>
        </w:rPr>
        <w:t xml:space="preserve">jewellery/artefact </w:t>
      </w:r>
      <w:r w:rsidRPr="004A672D">
        <w:rPr>
          <w:rFonts w:cstheme="minorHAnsi"/>
          <w:szCs w:val="18"/>
        </w:rPr>
        <w:t xml:space="preserve">based on the assaying results </w:t>
      </w:r>
      <w:r w:rsidR="00037C49" w:rsidRPr="004A672D">
        <w:rPr>
          <w:rFonts w:cstheme="minorHAnsi"/>
          <w:szCs w:val="18"/>
        </w:rPr>
        <w:t>as per the marking clause defined in the</w:t>
      </w:r>
      <w:r w:rsidR="00037C49" w:rsidRPr="004A672D">
        <w:t xml:space="preserve"> </w:t>
      </w:r>
      <w:r w:rsidR="00037C49" w:rsidRPr="004A672D">
        <w:rPr>
          <w:rFonts w:cstheme="minorHAnsi"/>
          <w:szCs w:val="18"/>
        </w:rPr>
        <w:t>Indian Standard IS 1417:2016.</w:t>
      </w:r>
    </w:p>
    <w:p w14:paraId="115B432D" w14:textId="77777777" w:rsidR="00137429" w:rsidRPr="00137429" w:rsidRDefault="00137429" w:rsidP="00137429">
      <w:pPr>
        <w:rPr>
          <w:lang w:val="en-IN"/>
        </w:rPr>
      </w:pPr>
    </w:p>
    <w:p w14:paraId="536BDC11" w14:textId="7C04126B" w:rsidR="00E57867" w:rsidRDefault="001A37F7" w:rsidP="00137429">
      <w:pPr>
        <w:pStyle w:val="Heading2"/>
        <w:rPr>
          <w:color w:val="0B84B5"/>
          <w:sz w:val="24"/>
          <w:szCs w:val="24"/>
        </w:rPr>
      </w:pPr>
      <w:r w:rsidRPr="004924E3">
        <w:rPr>
          <w:color w:val="0B84B5"/>
          <w:sz w:val="24"/>
          <w:szCs w:val="24"/>
        </w:rPr>
        <w:t>Compulsory</w:t>
      </w:r>
      <w:r w:rsidR="006C38C4">
        <w:rPr>
          <w:color w:val="0B84B5"/>
          <w:sz w:val="24"/>
          <w:szCs w:val="24"/>
        </w:rPr>
        <w:t xml:space="preserve"> Modules</w:t>
      </w:r>
      <w:bookmarkEnd w:id="5"/>
    </w:p>
    <w:p w14:paraId="20C037C0" w14:textId="43173DB4" w:rsidR="00CB22B0" w:rsidRPr="00CB22B0" w:rsidRDefault="00CB22B0" w:rsidP="00C567ED">
      <w:pPr>
        <w:jc w:val="both"/>
        <w:rPr>
          <w:lang w:val="en-IN"/>
        </w:rPr>
      </w:pPr>
      <w:r w:rsidRPr="00CB22B0">
        <w:rPr>
          <w:lang w:val="en-IN"/>
        </w:rPr>
        <w:t>The table lists the modules and their duration corresponding to the NOS</w:t>
      </w:r>
      <w:r w:rsidR="005340EC">
        <w:rPr>
          <w:lang w:val="en-IN"/>
        </w:rPr>
        <w:t>.</w:t>
      </w:r>
    </w:p>
    <w:p w14:paraId="7D414C91" w14:textId="77777777" w:rsidR="002F0FA6" w:rsidRPr="002F0FA6" w:rsidRDefault="002F0FA6" w:rsidP="002F0FA6">
      <w:pPr>
        <w:pStyle w:val="NoSpacing"/>
        <w:jc w:val="center"/>
        <w:rPr>
          <w:i/>
          <w:iCs/>
          <w:color w:val="002060"/>
          <w:sz w:val="18"/>
          <w:szCs w:val="18"/>
        </w:rPr>
      </w:pPr>
    </w:p>
    <w:tbl>
      <w:tblPr>
        <w:tblStyle w:val="PlainTable1"/>
        <w:tblW w:w="0" w:type="auto"/>
        <w:tblLook w:val="04A0" w:firstRow="1" w:lastRow="0" w:firstColumn="1" w:lastColumn="0" w:noHBand="0" w:noVBand="1"/>
      </w:tblPr>
      <w:tblGrid>
        <w:gridCol w:w="2821"/>
        <w:gridCol w:w="1027"/>
        <w:gridCol w:w="37"/>
        <w:gridCol w:w="990"/>
        <w:gridCol w:w="37"/>
        <w:gridCol w:w="1339"/>
        <w:gridCol w:w="38"/>
        <w:gridCol w:w="1694"/>
        <w:gridCol w:w="28"/>
        <w:gridCol w:w="1006"/>
      </w:tblGrid>
      <w:tr w:rsidR="006E0032" w14:paraId="32DDDD7E" w14:textId="5F97BA6D" w:rsidTr="000B1C95">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3234" w:type="dxa"/>
            <w:shd w:val="clear" w:color="auto" w:fill="F2F2F2" w:themeFill="background1" w:themeFillShade="F2"/>
          </w:tcPr>
          <w:p w14:paraId="3C388C9E" w14:textId="64F1C05F" w:rsidR="00341AD9" w:rsidRPr="000238E0" w:rsidRDefault="00341AD9" w:rsidP="00190B47">
            <w:pPr>
              <w:jc w:val="center"/>
              <w:rPr>
                <w:rFonts w:cstheme="minorHAnsi"/>
                <w:bCs w:val="0"/>
                <w:color w:val="0070C0"/>
                <w:sz w:val="44"/>
                <w:szCs w:val="44"/>
              </w:rPr>
            </w:pPr>
            <w:r w:rsidRPr="000238E0">
              <w:rPr>
                <w:bCs w:val="0"/>
                <w:color w:val="000000"/>
              </w:rPr>
              <w:t>NOS</w:t>
            </w:r>
            <w:r w:rsidR="00EE6F38" w:rsidRPr="000238E0">
              <w:rPr>
                <w:bCs w:val="0"/>
                <w:color w:val="000000"/>
              </w:rPr>
              <w:t xml:space="preserve"> and </w:t>
            </w:r>
            <w:r w:rsidRPr="000238E0">
              <w:rPr>
                <w:bCs w:val="0"/>
                <w:color w:val="000000"/>
              </w:rPr>
              <w:t>Module Details</w:t>
            </w:r>
          </w:p>
        </w:tc>
        <w:tc>
          <w:tcPr>
            <w:tcW w:w="958" w:type="dxa"/>
            <w:shd w:val="clear" w:color="auto" w:fill="F2F2F2" w:themeFill="background1" w:themeFillShade="F2"/>
          </w:tcPr>
          <w:p w14:paraId="47BBDF6E" w14:textId="6238990D" w:rsidR="00341AD9" w:rsidRPr="000238E0" w:rsidRDefault="00341AD9" w:rsidP="00190B47">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0238E0">
              <w:rPr>
                <w:bCs w:val="0"/>
                <w:color w:val="000000"/>
              </w:rPr>
              <w:t>Theory</w:t>
            </w:r>
          </w:p>
          <w:p w14:paraId="30546BC1" w14:textId="51D7B47E" w:rsidR="003E1889" w:rsidRPr="000238E0" w:rsidRDefault="003E1889" w:rsidP="00190B47">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0238E0">
              <w:rPr>
                <w:bCs w:val="0"/>
                <w:color w:val="000000"/>
              </w:rPr>
              <w:t>Duration</w:t>
            </w:r>
          </w:p>
          <w:p w14:paraId="60774E08" w14:textId="66F9E48B" w:rsidR="00341AD9" w:rsidRPr="000238E0" w:rsidRDefault="00341AD9" w:rsidP="00190B47">
            <w:pPr>
              <w:jc w:val="center"/>
              <w:cnfStyle w:val="100000000000" w:firstRow="1" w:lastRow="0" w:firstColumn="0" w:lastColumn="0" w:oddVBand="0" w:evenVBand="0" w:oddHBand="0" w:evenHBand="0" w:firstRowFirstColumn="0" w:firstRowLastColumn="0" w:lastRowFirstColumn="0" w:lastRowLastColumn="0"/>
              <w:rPr>
                <w:bCs w:val="0"/>
                <w:color w:val="000000"/>
              </w:rPr>
            </w:pPr>
          </w:p>
        </w:tc>
        <w:tc>
          <w:tcPr>
            <w:tcW w:w="958" w:type="dxa"/>
            <w:gridSpan w:val="2"/>
            <w:shd w:val="clear" w:color="auto" w:fill="F2F2F2" w:themeFill="background1" w:themeFillShade="F2"/>
          </w:tcPr>
          <w:p w14:paraId="78A247BB" w14:textId="77777777" w:rsidR="00341AD9" w:rsidRPr="000238E0" w:rsidRDefault="00341AD9" w:rsidP="00190B47">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0238E0">
              <w:rPr>
                <w:bCs w:val="0"/>
                <w:color w:val="000000"/>
              </w:rPr>
              <w:t>Practical</w:t>
            </w:r>
          </w:p>
          <w:p w14:paraId="72DB7ED5" w14:textId="28FCB420" w:rsidR="003E1889" w:rsidRPr="000238E0" w:rsidRDefault="003E1889" w:rsidP="00190B47">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0238E0">
              <w:rPr>
                <w:bCs w:val="0"/>
                <w:color w:val="000000"/>
              </w:rPr>
              <w:t>Duration</w:t>
            </w:r>
          </w:p>
        </w:tc>
        <w:tc>
          <w:tcPr>
            <w:tcW w:w="1277" w:type="dxa"/>
            <w:gridSpan w:val="2"/>
            <w:shd w:val="clear" w:color="auto" w:fill="F2F2F2" w:themeFill="background1" w:themeFillShade="F2"/>
          </w:tcPr>
          <w:p w14:paraId="3677E57C" w14:textId="45389E2C" w:rsidR="00341AD9" w:rsidRPr="000238E0" w:rsidRDefault="001410C7" w:rsidP="00190B47">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0238E0">
              <w:rPr>
                <w:bCs w:val="0"/>
                <w:color w:val="000000"/>
              </w:rPr>
              <w:t>On-the-Job</w:t>
            </w:r>
            <w:r w:rsidR="006D71A0" w:rsidRPr="000238E0">
              <w:rPr>
                <w:bCs w:val="0"/>
                <w:color w:val="000000"/>
              </w:rPr>
              <w:t xml:space="preserve"> Training</w:t>
            </w:r>
            <w:r w:rsidRPr="000238E0">
              <w:rPr>
                <w:bCs w:val="0"/>
                <w:color w:val="000000"/>
              </w:rPr>
              <w:t xml:space="preserve"> </w:t>
            </w:r>
            <w:r w:rsidR="00480115" w:rsidRPr="000238E0">
              <w:rPr>
                <w:bCs w:val="0"/>
                <w:color w:val="000000"/>
              </w:rPr>
              <w:t xml:space="preserve">Duration </w:t>
            </w:r>
            <w:r w:rsidRPr="000238E0">
              <w:rPr>
                <w:bCs w:val="0"/>
                <w:color w:val="000000"/>
              </w:rPr>
              <w:t>(Mandatory)</w:t>
            </w:r>
          </w:p>
        </w:tc>
        <w:tc>
          <w:tcPr>
            <w:tcW w:w="1602" w:type="dxa"/>
            <w:gridSpan w:val="2"/>
            <w:shd w:val="clear" w:color="auto" w:fill="F2F2F2" w:themeFill="background1" w:themeFillShade="F2"/>
          </w:tcPr>
          <w:p w14:paraId="7CC1386C" w14:textId="454189FF" w:rsidR="003E1889" w:rsidRPr="000238E0" w:rsidRDefault="00C05623" w:rsidP="00190B47">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0238E0">
              <w:rPr>
                <w:bCs w:val="0"/>
                <w:color w:val="000000"/>
              </w:rPr>
              <w:t xml:space="preserve">On-the-Job </w:t>
            </w:r>
            <w:r w:rsidR="006D71A0" w:rsidRPr="000238E0">
              <w:rPr>
                <w:bCs w:val="0"/>
                <w:color w:val="000000"/>
              </w:rPr>
              <w:t xml:space="preserve">Training </w:t>
            </w:r>
            <w:r w:rsidR="00480115" w:rsidRPr="000238E0">
              <w:rPr>
                <w:bCs w:val="0"/>
                <w:color w:val="000000"/>
              </w:rPr>
              <w:t xml:space="preserve">Duration </w:t>
            </w:r>
            <w:r w:rsidRPr="000238E0">
              <w:rPr>
                <w:bCs w:val="0"/>
                <w:color w:val="000000"/>
              </w:rPr>
              <w:t>(Recommended)</w:t>
            </w:r>
          </w:p>
        </w:tc>
        <w:tc>
          <w:tcPr>
            <w:tcW w:w="958" w:type="dxa"/>
            <w:gridSpan w:val="2"/>
            <w:shd w:val="clear" w:color="auto" w:fill="F2F2F2" w:themeFill="background1" w:themeFillShade="F2"/>
          </w:tcPr>
          <w:p w14:paraId="5AD7DD75" w14:textId="532A031D" w:rsidR="00341AD9" w:rsidRPr="000238E0" w:rsidRDefault="00341AD9" w:rsidP="00190B47">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2F0FA6">
              <w:rPr>
                <w:rFonts w:cstheme="minorHAnsi"/>
                <w:bCs w:val="0"/>
                <w:color w:val="0070C0"/>
              </w:rPr>
              <w:t>Total Duration</w:t>
            </w:r>
          </w:p>
        </w:tc>
      </w:tr>
      <w:tr w:rsidR="00C330E9" w:rsidRPr="0039226F" w14:paraId="10C4DA83" w14:textId="2C50AEA0" w:rsidTr="000B1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shd w:val="clear" w:color="auto" w:fill="auto"/>
          </w:tcPr>
          <w:p w14:paraId="4DC089A8" w14:textId="5398DDF2" w:rsidR="00667CD3" w:rsidRPr="00667CD3" w:rsidRDefault="00987CD9" w:rsidP="00667CD3">
            <w:pPr>
              <w:spacing w:after="160" w:line="259" w:lineRule="auto"/>
              <w:ind w:left="-30"/>
              <w:rPr>
                <w:color w:val="0B84B5"/>
                <w:sz w:val="20"/>
                <w:szCs w:val="20"/>
              </w:rPr>
            </w:pPr>
            <w:r w:rsidRPr="002547F1">
              <w:rPr>
                <w:rFonts w:ascii="Calibri" w:hAnsi="Calibri" w:cs="Calibri"/>
                <w:b w:val="0"/>
                <w:bCs w:val="0"/>
                <w:sz w:val="20"/>
                <w:szCs w:val="20"/>
                <w:lang w:val="en-GB"/>
              </w:rPr>
              <w:t xml:space="preserve">Module </w:t>
            </w:r>
            <w:r w:rsidR="000B1C95">
              <w:rPr>
                <w:rFonts w:ascii="Calibri" w:hAnsi="Calibri" w:cs="Calibri"/>
                <w:b w:val="0"/>
                <w:bCs w:val="0"/>
                <w:sz w:val="20"/>
                <w:szCs w:val="20"/>
                <w:lang w:val="en-GB"/>
              </w:rPr>
              <w:t>1</w:t>
            </w:r>
            <w:r w:rsidRPr="002547F1">
              <w:rPr>
                <w:rFonts w:ascii="Calibri" w:hAnsi="Calibri" w:cs="Calibri"/>
                <w:b w:val="0"/>
                <w:bCs w:val="0"/>
                <w:sz w:val="20"/>
                <w:szCs w:val="20"/>
                <w:lang w:val="en-GB"/>
              </w:rPr>
              <w:t xml:space="preserve">: </w:t>
            </w:r>
            <w:r w:rsidR="00667CD3" w:rsidRPr="000B1C95">
              <w:rPr>
                <w:b w:val="0"/>
                <w:bCs w:val="0"/>
                <w:sz w:val="20"/>
                <w:szCs w:val="20"/>
              </w:rPr>
              <w:t>Introduction and orientation of the Gems and Jewellery sector</w:t>
            </w:r>
            <w:r w:rsidR="00667CD3" w:rsidRPr="00667CD3">
              <w:rPr>
                <w:color w:val="0B84B5"/>
                <w:sz w:val="20"/>
                <w:szCs w:val="20"/>
              </w:rPr>
              <w:t xml:space="preserve"> </w:t>
            </w:r>
          </w:p>
          <w:p w14:paraId="4447C2BB" w14:textId="6E6DDF80" w:rsidR="00987CD9" w:rsidRPr="002547F1" w:rsidRDefault="00987CD9" w:rsidP="00987CD9">
            <w:pPr>
              <w:rPr>
                <w:rFonts w:cstheme="minorHAnsi"/>
                <w:b w:val="0"/>
                <w:bCs w:val="0"/>
                <w:color w:val="0070C0"/>
                <w:sz w:val="20"/>
                <w:szCs w:val="20"/>
              </w:rPr>
            </w:pPr>
          </w:p>
        </w:tc>
        <w:tc>
          <w:tcPr>
            <w:tcW w:w="958" w:type="dxa"/>
            <w:shd w:val="clear" w:color="auto" w:fill="auto"/>
          </w:tcPr>
          <w:p w14:paraId="10065102" w14:textId="3FC04A56" w:rsidR="00987CD9" w:rsidRPr="002547F1" w:rsidRDefault="00BA484F" w:rsidP="00987CD9">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color w:val="000000" w:themeColor="text1"/>
                <w:sz w:val="20"/>
                <w:szCs w:val="44"/>
              </w:rPr>
              <w:t>03</w:t>
            </w:r>
            <w:r w:rsidR="00987CD9" w:rsidRPr="002547F1">
              <w:rPr>
                <w:rFonts w:cstheme="minorHAnsi"/>
                <w:color w:val="000000" w:themeColor="text1"/>
                <w:sz w:val="20"/>
                <w:szCs w:val="44"/>
              </w:rPr>
              <w:t>:00</w:t>
            </w:r>
          </w:p>
        </w:tc>
        <w:tc>
          <w:tcPr>
            <w:tcW w:w="958" w:type="dxa"/>
            <w:gridSpan w:val="2"/>
            <w:shd w:val="clear" w:color="auto" w:fill="auto"/>
          </w:tcPr>
          <w:p w14:paraId="41AF4484" w14:textId="0D00EF7C" w:rsidR="00987CD9" w:rsidRPr="002547F1" w:rsidRDefault="00E44512" w:rsidP="00987CD9">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color w:val="000000" w:themeColor="text1"/>
                <w:sz w:val="20"/>
                <w:szCs w:val="44"/>
              </w:rPr>
              <w:t>0</w:t>
            </w:r>
            <w:r w:rsidR="00BA484F">
              <w:rPr>
                <w:rFonts w:cstheme="minorHAnsi"/>
                <w:color w:val="000000" w:themeColor="text1"/>
                <w:sz w:val="20"/>
                <w:szCs w:val="44"/>
              </w:rPr>
              <w:t>0</w:t>
            </w:r>
            <w:r w:rsidR="00987CD9" w:rsidRPr="002547F1">
              <w:rPr>
                <w:rFonts w:cstheme="minorHAnsi"/>
                <w:color w:val="000000" w:themeColor="text1"/>
                <w:sz w:val="20"/>
                <w:szCs w:val="44"/>
              </w:rPr>
              <w:t>:00</w:t>
            </w:r>
          </w:p>
        </w:tc>
        <w:tc>
          <w:tcPr>
            <w:tcW w:w="1277" w:type="dxa"/>
            <w:gridSpan w:val="2"/>
            <w:shd w:val="clear" w:color="auto" w:fill="auto"/>
          </w:tcPr>
          <w:p w14:paraId="2EE8F6F5" w14:textId="77777777" w:rsidR="00987CD9" w:rsidRPr="002547F1" w:rsidRDefault="00987CD9" w:rsidP="00987CD9">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p>
        </w:tc>
        <w:tc>
          <w:tcPr>
            <w:tcW w:w="1602" w:type="dxa"/>
            <w:gridSpan w:val="2"/>
            <w:shd w:val="clear" w:color="auto" w:fill="auto"/>
          </w:tcPr>
          <w:p w14:paraId="43C8FE83" w14:textId="77777777" w:rsidR="00987CD9" w:rsidRPr="002547F1" w:rsidRDefault="00987CD9" w:rsidP="00987CD9">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p>
        </w:tc>
        <w:tc>
          <w:tcPr>
            <w:tcW w:w="958" w:type="dxa"/>
            <w:gridSpan w:val="2"/>
            <w:shd w:val="clear" w:color="auto" w:fill="auto"/>
          </w:tcPr>
          <w:p w14:paraId="2E47EF24" w14:textId="3BC9975B" w:rsidR="00987CD9" w:rsidRPr="002547F1" w:rsidRDefault="00BA484F" w:rsidP="00987CD9">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color w:val="000000" w:themeColor="text1"/>
                <w:sz w:val="20"/>
                <w:szCs w:val="44"/>
              </w:rPr>
              <w:t>03</w:t>
            </w:r>
            <w:r w:rsidR="00987CD9" w:rsidRPr="002547F1">
              <w:rPr>
                <w:rFonts w:cstheme="minorHAnsi"/>
                <w:color w:val="000000" w:themeColor="text1"/>
                <w:sz w:val="20"/>
                <w:szCs w:val="44"/>
              </w:rPr>
              <w:t>:00</w:t>
            </w:r>
          </w:p>
        </w:tc>
      </w:tr>
      <w:tr w:rsidR="00C330E9" w:rsidRPr="0039226F" w14:paraId="7BABAECD" w14:textId="77777777" w:rsidTr="000B1C95">
        <w:tc>
          <w:tcPr>
            <w:cnfStyle w:val="001000000000" w:firstRow="0" w:lastRow="0" w:firstColumn="1" w:lastColumn="0" w:oddVBand="0" w:evenVBand="0" w:oddHBand="0" w:evenHBand="0" w:firstRowFirstColumn="0" w:firstRowLastColumn="0" w:lastRowFirstColumn="0" w:lastRowLastColumn="0"/>
            <w:tcW w:w="3234" w:type="dxa"/>
            <w:shd w:val="clear" w:color="auto" w:fill="auto"/>
          </w:tcPr>
          <w:p w14:paraId="78BEC30F" w14:textId="43E3C7DE" w:rsidR="000B1C95" w:rsidRPr="00E725E6" w:rsidRDefault="00987CD9" w:rsidP="00E725E6">
            <w:pPr>
              <w:spacing w:after="160" w:line="259" w:lineRule="auto"/>
              <w:ind w:left="-30"/>
              <w:rPr>
                <w:b w:val="0"/>
                <w:bCs w:val="0"/>
                <w:sz w:val="20"/>
                <w:szCs w:val="20"/>
              </w:rPr>
            </w:pPr>
            <w:r w:rsidRPr="00E725E6">
              <w:rPr>
                <w:b w:val="0"/>
                <w:bCs w:val="0"/>
                <w:sz w:val="20"/>
                <w:szCs w:val="20"/>
              </w:rPr>
              <w:t xml:space="preserve">Module </w:t>
            </w:r>
            <w:r w:rsidR="00E725E6">
              <w:rPr>
                <w:b w:val="0"/>
                <w:bCs w:val="0"/>
                <w:sz w:val="20"/>
                <w:szCs w:val="20"/>
              </w:rPr>
              <w:t>2</w:t>
            </w:r>
            <w:r w:rsidRPr="00E725E6">
              <w:rPr>
                <w:b w:val="0"/>
                <w:bCs w:val="0"/>
                <w:sz w:val="20"/>
                <w:szCs w:val="20"/>
              </w:rPr>
              <w:t xml:space="preserve">: </w:t>
            </w:r>
            <w:r w:rsidR="000B1C95" w:rsidRPr="00E725E6">
              <w:rPr>
                <w:b w:val="0"/>
                <w:bCs w:val="0"/>
                <w:sz w:val="20"/>
                <w:szCs w:val="20"/>
              </w:rPr>
              <w:t xml:space="preserve">Perform preliminary assaying </w:t>
            </w:r>
          </w:p>
          <w:p w14:paraId="2E11220D" w14:textId="1D218CBC" w:rsidR="00987CD9" w:rsidRDefault="00572A0C" w:rsidP="00987CD9">
            <w:pPr>
              <w:rPr>
                <w:b w:val="0"/>
                <w:bCs w:val="0"/>
                <w:sz w:val="20"/>
                <w:szCs w:val="20"/>
              </w:rPr>
            </w:pPr>
            <w:r>
              <w:rPr>
                <w:b w:val="0"/>
                <w:bCs w:val="0"/>
                <w:sz w:val="20"/>
                <w:szCs w:val="20"/>
              </w:rPr>
              <w:t xml:space="preserve">  </w:t>
            </w:r>
          </w:p>
        </w:tc>
        <w:tc>
          <w:tcPr>
            <w:tcW w:w="958" w:type="dxa"/>
            <w:shd w:val="clear" w:color="auto" w:fill="auto"/>
          </w:tcPr>
          <w:p w14:paraId="62540C56" w14:textId="3F37EE64" w:rsidR="00987CD9" w:rsidRDefault="00BA484F" w:rsidP="00987CD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theme="minorHAnsi"/>
                <w:color w:val="000000" w:themeColor="text1"/>
                <w:sz w:val="20"/>
                <w:szCs w:val="44"/>
              </w:rPr>
              <w:t>01</w:t>
            </w:r>
            <w:r w:rsidR="00987CD9" w:rsidRPr="002547F1">
              <w:rPr>
                <w:rFonts w:cstheme="minorHAnsi"/>
                <w:color w:val="000000" w:themeColor="text1"/>
                <w:sz w:val="20"/>
                <w:szCs w:val="44"/>
              </w:rPr>
              <w:t>:00</w:t>
            </w:r>
          </w:p>
        </w:tc>
        <w:tc>
          <w:tcPr>
            <w:tcW w:w="958" w:type="dxa"/>
            <w:gridSpan w:val="2"/>
            <w:shd w:val="clear" w:color="auto" w:fill="auto"/>
          </w:tcPr>
          <w:p w14:paraId="4D6A213F" w14:textId="081F0BA5" w:rsidR="00987CD9" w:rsidRDefault="00BA484F" w:rsidP="00987CD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theme="minorHAnsi"/>
                <w:color w:val="000000" w:themeColor="text1"/>
                <w:sz w:val="20"/>
                <w:szCs w:val="44"/>
              </w:rPr>
              <w:t>03</w:t>
            </w:r>
            <w:r w:rsidR="00987CD9" w:rsidRPr="002547F1">
              <w:rPr>
                <w:rFonts w:cstheme="minorHAnsi"/>
                <w:color w:val="000000" w:themeColor="text1"/>
                <w:sz w:val="20"/>
                <w:szCs w:val="44"/>
              </w:rPr>
              <w:t>:00</w:t>
            </w:r>
          </w:p>
        </w:tc>
        <w:tc>
          <w:tcPr>
            <w:tcW w:w="1277" w:type="dxa"/>
            <w:gridSpan w:val="2"/>
            <w:shd w:val="clear" w:color="auto" w:fill="auto"/>
          </w:tcPr>
          <w:p w14:paraId="7B8A5E33" w14:textId="77777777" w:rsidR="00987CD9" w:rsidRPr="00C567ED" w:rsidRDefault="00987CD9" w:rsidP="00987CD9">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1602" w:type="dxa"/>
            <w:gridSpan w:val="2"/>
            <w:shd w:val="clear" w:color="auto" w:fill="auto"/>
          </w:tcPr>
          <w:p w14:paraId="064CD573" w14:textId="77777777" w:rsidR="00987CD9" w:rsidRPr="00C567ED" w:rsidRDefault="00987CD9" w:rsidP="00987CD9">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958" w:type="dxa"/>
            <w:gridSpan w:val="2"/>
            <w:shd w:val="clear" w:color="auto" w:fill="auto"/>
          </w:tcPr>
          <w:p w14:paraId="4CA54743" w14:textId="744D7C36" w:rsidR="00987CD9" w:rsidRDefault="00BA484F" w:rsidP="00987CD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theme="minorHAnsi"/>
                <w:color w:val="000000" w:themeColor="text1"/>
                <w:sz w:val="20"/>
                <w:szCs w:val="44"/>
              </w:rPr>
              <w:t>04</w:t>
            </w:r>
            <w:r w:rsidR="00987CD9" w:rsidRPr="002547F1">
              <w:rPr>
                <w:rFonts w:cstheme="minorHAnsi"/>
                <w:color w:val="000000" w:themeColor="text1"/>
                <w:sz w:val="20"/>
                <w:szCs w:val="44"/>
              </w:rPr>
              <w:t>:00</w:t>
            </w:r>
          </w:p>
        </w:tc>
      </w:tr>
      <w:tr w:rsidR="00C330E9" w:rsidRPr="0039226F" w14:paraId="7C246D05" w14:textId="77777777" w:rsidTr="000B1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shd w:val="clear" w:color="auto" w:fill="auto"/>
          </w:tcPr>
          <w:p w14:paraId="17EE1AA1" w14:textId="77777777" w:rsidR="007F3ECD" w:rsidRPr="007F3ECD" w:rsidRDefault="00987CD9" w:rsidP="00481AF8">
            <w:pPr>
              <w:pStyle w:val="ListParagraph"/>
              <w:numPr>
                <w:ilvl w:val="0"/>
                <w:numId w:val="8"/>
              </w:numPr>
              <w:spacing w:after="160" w:line="259" w:lineRule="auto"/>
              <w:ind w:left="-30" w:hanging="1440"/>
              <w:rPr>
                <w:b w:val="0"/>
                <w:bCs w:val="0"/>
                <w:sz w:val="20"/>
                <w:szCs w:val="20"/>
                <w:lang w:val="en-US"/>
              </w:rPr>
            </w:pPr>
            <w:r w:rsidRPr="007F3ECD">
              <w:rPr>
                <w:b w:val="0"/>
                <w:bCs w:val="0"/>
                <w:sz w:val="20"/>
                <w:szCs w:val="20"/>
                <w:lang w:val="en-US"/>
              </w:rPr>
              <w:t xml:space="preserve">Module </w:t>
            </w:r>
            <w:r w:rsidR="00E725E6" w:rsidRPr="007F3ECD">
              <w:rPr>
                <w:b w:val="0"/>
                <w:bCs w:val="0"/>
                <w:sz w:val="20"/>
                <w:szCs w:val="20"/>
                <w:lang w:val="en-US"/>
              </w:rPr>
              <w:t>3</w:t>
            </w:r>
            <w:r w:rsidRPr="007F3ECD">
              <w:rPr>
                <w:b w:val="0"/>
                <w:bCs w:val="0"/>
                <w:sz w:val="20"/>
                <w:szCs w:val="20"/>
                <w:lang w:val="en-US"/>
              </w:rPr>
              <w:t xml:space="preserve">: </w:t>
            </w:r>
            <w:r w:rsidR="007F3ECD" w:rsidRPr="007F3ECD">
              <w:rPr>
                <w:b w:val="0"/>
                <w:bCs w:val="0"/>
                <w:sz w:val="20"/>
                <w:szCs w:val="20"/>
                <w:lang w:val="en-US"/>
              </w:rPr>
              <w:t>Sample preparation</w:t>
            </w:r>
          </w:p>
          <w:p w14:paraId="30984623" w14:textId="2480419F" w:rsidR="00987CD9" w:rsidRDefault="00987CD9" w:rsidP="00987CD9">
            <w:pPr>
              <w:rPr>
                <w:b w:val="0"/>
                <w:bCs w:val="0"/>
                <w:sz w:val="20"/>
                <w:szCs w:val="20"/>
              </w:rPr>
            </w:pPr>
          </w:p>
        </w:tc>
        <w:tc>
          <w:tcPr>
            <w:tcW w:w="958" w:type="dxa"/>
            <w:shd w:val="clear" w:color="auto" w:fill="auto"/>
          </w:tcPr>
          <w:p w14:paraId="5CC77E03" w14:textId="16CD95FF" w:rsidR="00987CD9" w:rsidRDefault="0089126C" w:rsidP="00987CD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theme="minorHAnsi"/>
                <w:color w:val="000000" w:themeColor="text1"/>
                <w:sz w:val="20"/>
                <w:szCs w:val="20"/>
              </w:rPr>
              <w:t>01</w:t>
            </w:r>
            <w:r w:rsidR="00987CD9">
              <w:rPr>
                <w:rFonts w:cstheme="minorHAnsi"/>
                <w:color w:val="000000" w:themeColor="text1"/>
                <w:sz w:val="20"/>
                <w:szCs w:val="20"/>
              </w:rPr>
              <w:t>:00</w:t>
            </w:r>
          </w:p>
        </w:tc>
        <w:tc>
          <w:tcPr>
            <w:tcW w:w="958" w:type="dxa"/>
            <w:gridSpan w:val="2"/>
            <w:shd w:val="clear" w:color="auto" w:fill="auto"/>
          </w:tcPr>
          <w:p w14:paraId="6C3A1600" w14:textId="1FBCADD8" w:rsidR="00987CD9" w:rsidRDefault="0089126C" w:rsidP="00987CD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theme="minorHAnsi"/>
                <w:color w:val="000000" w:themeColor="text1"/>
                <w:sz w:val="20"/>
                <w:szCs w:val="20"/>
              </w:rPr>
              <w:t>01</w:t>
            </w:r>
            <w:r w:rsidR="00987CD9">
              <w:rPr>
                <w:rFonts w:cstheme="minorHAnsi"/>
                <w:color w:val="000000" w:themeColor="text1"/>
                <w:sz w:val="20"/>
                <w:szCs w:val="20"/>
              </w:rPr>
              <w:t>:00</w:t>
            </w:r>
          </w:p>
        </w:tc>
        <w:tc>
          <w:tcPr>
            <w:tcW w:w="1277" w:type="dxa"/>
            <w:gridSpan w:val="2"/>
            <w:shd w:val="clear" w:color="auto" w:fill="auto"/>
          </w:tcPr>
          <w:p w14:paraId="0B6AE0D5" w14:textId="77777777" w:rsidR="00987CD9" w:rsidRPr="00C567ED" w:rsidRDefault="00987CD9" w:rsidP="00987CD9">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p>
        </w:tc>
        <w:tc>
          <w:tcPr>
            <w:tcW w:w="1602" w:type="dxa"/>
            <w:gridSpan w:val="2"/>
            <w:shd w:val="clear" w:color="auto" w:fill="auto"/>
          </w:tcPr>
          <w:p w14:paraId="1E401556" w14:textId="77777777" w:rsidR="00987CD9" w:rsidRPr="00C567ED" w:rsidRDefault="00987CD9" w:rsidP="00987CD9">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p>
        </w:tc>
        <w:tc>
          <w:tcPr>
            <w:tcW w:w="958" w:type="dxa"/>
            <w:gridSpan w:val="2"/>
            <w:shd w:val="clear" w:color="auto" w:fill="auto"/>
          </w:tcPr>
          <w:p w14:paraId="1B7F426F" w14:textId="3C578BA3" w:rsidR="00987CD9" w:rsidRDefault="0089126C" w:rsidP="00987CD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theme="minorHAnsi"/>
                <w:color w:val="000000" w:themeColor="text1"/>
                <w:sz w:val="20"/>
                <w:szCs w:val="20"/>
              </w:rPr>
              <w:t>02</w:t>
            </w:r>
            <w:r w:rsidR="00987CD9">
              <w:rPr>
                <w:rFonts w:cstheme="minorHAnsi"/>
                <w:color w:val="000000" w:themeColor="text1"/>
                <w:sz w:val="20"/>
                <w:szCs w:val="20"/>
              </w:rPr>
              <w:t>:00</w:t>
            </w:r>
          </w:p>
        </w:tc>
      </w:tr>
      <w:tr w:rsidR="00C330E9" w:rsidRPr="0039226F" w14:paraId="05AF434E" w14:textId="77777777" w:rsidTr="000B1C95">
        <w:tc>
          <w:tcPr>
            <w:cnfStyle w:val="001000000000" w:firstRow="0" w:lastRow="0" w:firstColumn="1" w:lastColumn="0" w:oddVBand="0" w:evenVBand="0" w:oddHBand="0" w:evenHBand="0" w:firstRowFirstColumn="0" w:firstRowLastColumn="0" w:lastRowFirstColumn="0" w:lastRowLastColumn="0"/>
            <w:tcW w:w="3234" w:type="dxa"/>
            <w:shd w:val="clear" w:color="auto" w:fill="auto"/>
          </w:tcPr>
          <w:p w14:paraId="6B2426F3" w14:textId="77777777" w:rsidR="006E0032" w:rsidRPr="006E0032" w:rsidRDefault="00987CD9" w:rsidP="006E0032">
            <w:pPr>
              <w:spacing w:after="160" w:line="259" w:lineRule="auto"/>
              <w:ind w:left="-30"/>
              <w:rPr>
                <w:b w:val="0"/>
                <w:bCs w:val="0"/>
                <w:sz w:val="20"/>
                <w:szCs w:val="20"/>
              </w:rPr>
            </w:pPr>
            <w:r w:rsidRPr="006E0032">
              <w:rPr>
                <w:b w:val="0"/>
                <w:bCs w:val="0"/>
                <w:sz w:val="20"/>
                <w:szCs w:val="20"/>
              </w:rPr>
              <w:t xml:space="preserve">Module </w:t>
            </w:r>
            <w:r w:rsidR="00E725E6" w:rsidRPr="006E0032">
              <w:rPr>
                <w:b w:val="0"/>
                <w:bCs w:val="0"/>
                <w:sz w:val="20"/>
                <w:szCs w:val="20"/>
              </w:rPr>
              <w:t>4</w:t>
            </w:r>
            <w:r w:rsidRPr="006E0032">
              <w:rPr>
                <w:b w:val="0"/>
                <w:bCs w:val="0"/>
                <w:sz w:val="20"/>
                <w:szCs w:val="20"/>
              </w:rPr>
              <w:t xml:space="preserve">: </w:t>
            </w:r>
            <w:r w:rsidR="006E0032" w:rsidRPr="006E0032">
              <w:rPr>
                <w:b w:val="0"/>
                <w:bCs w:val="0"/>
                <w:sz w:val="20"/>
                <w:szCs w:val="20"/>
              </w:rPr>
              <w:t>Perform the fire assaying</w:t>
            </w:r>
          </w:p>
          <w:p w14:paraId="11838EAE" w14:textId="64F7290B" w:rsidR="00987CD9" w:rsidRPr="00640E09" w:rsidRDefault="00987CD9" w:rsidP="00987CD9">
            <w:pPr>
              <w:rPr>
                <w:rFonts w:ascii="Calibri" w:hAnsi="Calibri" w:cs="Calibri"/>
                <w:sz w:val="20"/>
                <w:szCs w:val="20"/>
                <w:lang w:val="en-GB"/>
              </w:rPr>
            </w:pPr>
          </w:p>
        </w:tc>
        <w:tc>
          <w:tcPr>
            <w:tcW w:w="958" w:type="dxa"/>
            <w:shd w:val="clear" w:color="auto" w:fill="auto"/>
          </w:tcPr>
          <w:p w14:paraId="7F056ED1" w14:textId="41095F90" w:rsidR="00987CD9" w:rsidRDefault="00987CD9" w:rsidP="00987CD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766CED">
              <w:rPr>
                <w:rFonts w:cstheme="minorHAnsi"/>
                <w:color w:val="000000" w:themeColor="text1"/>
                <w:sz w:val="20"/>
                <w:szCs w:val="20"/>
              </w:rPr>
              <w:t>0</w:t>
            </w:r>
            <w:r w:rsidR="000E3402" w:rsidRPr="00766CED">
              <w:rPr>
                <w:rFonts w:cstheme="minorHAnsi"/>
                <w:color w:val="000000" w:themeColor="text1"/>
                <w:sz w:val="20"/>
                <w:szCs w:val="20"/>
              </w:rPr>
              <w:t>3</w:t>
            </w:r>
            <w:r w:rsidRPr="00766CED">
              <w:rPr>
                <w:rFonts w:cstheme="minorHAnsi"/>
                <w:color w:val="000000" w:themeColor="text1"/>
                <w:sz w:val="20"/>
                <w:szCs w:val="20"/>
              </w:rPr>
              <w:t>:00</w:t>
            </w:r>
          </w:p>
        </w:tc>
        <w:tc>
          <w:tcPr>
            <w:tcW w:w="958" w:type="dxa"/>
            <w:gridSpan w:val="2"/>
            <w:shd w:val="clear" w:color="auto" w:fill="auto"/>
          </w:tcPr>
          <w:p w14:paraId="0E793E51" w14:textId="1C5668C1" w:rsidR="00987CD9" w:rsidRDefault="00987CD9" w:rsidP="00987CD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24:00</w:t>
            </w:r>
          </w:p>
        </w:tc>
        <w:tc>
          <w:tcPr>
            <w:tcW w:w="1277" w:type="dxa"/>
            <w:gridSpan w:val="2"/>
            <w:shd w:val="clear" w:color="auto" w:fill="auto"/>
          </w:tcPr>
          <w:p w14:paraId="5C585C9A" w14:textId="77777777" w:rsidR="00987CD9" w:rsidRPr="00C567ED" w:rsidRDefault="00987CD9" w:rsidP="00987CD9">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1602" w:type="dxa"/>
            <w:gridSpan w:val="2"/>
            <w:shd w:val="clear" w:color="auto" w:fill="auto"/>
          </w:tcPr>
          <w:p w14:paraId="44E55C1B" w14:textId="77777777" w:rsidR="00987CD9" w:rsidRPr="00C567ED" w:rsidRDefault="00987CD9" w:rsidP="00987CD9">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958" w:type="dxa"/>
            <w:gridSpan w:val="2"/>
            <w:shd w:val="clear" w:color="auto" w:fill="auto"/>
          </w:tcPr>
          <w:p w14:paraId="2E0B61AF" w14:textId="09766FEE" w:rsidR="00987CD9" w:rsidRDefault="000E3402" w:rsidP="00987CD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27</w:t>
            </w:r>
            <w:r w:rsidR="00987CD9">
              <w:rPr>
                <w:rFonts w:cstheme="minorHAnsi"/>
                <w:color w:val="000000" w:themeColor="text1"/>
                <w:sz w:val="20"/>
                <w:szCs w:val="20"/>
              </w:rPr>
              <w:t>:00</w:t>
            </w:r>
          </w:p>
        </w:tc>
      </w:tr>
      <w:tr w:rsidR="00C330E9" w:rsidRPr="0039226F" w14:paraId="34D3D559" w14:textId="77777777" w:rsidTr="000B1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shd w:val="clear" w:color="auto" w:fill="auto"/>
          </w:tcPr>
          <w:p w14:paraId="708CC3E3" w14:textId="77777777" w:rsidR="006E0032" w:rsidRPr="006E0032" w:rsidRDefault="00987CD9" w:rsidP="006E0032">
            <w:pPr>
              <w:spacing w:after="160" w:line="259" w:lineRule="auto"/>
              <w:ind w:left="60" w:hanging="30"/>
              <w:rPr>
                <w:b w:val="0"/>
                <w:bCs w:val="0"/>
                <w:sz w:val="20"/>
                <w:szCs w:val="20"/>
              </w:rPr>
            </w:pPr>
            <w:r w:rsidRPr="006E0032">
              <w:rPr>
                <w:b w:val="0"/>
                <w:bCs w:val="0"/>
                <w:sz w:val="20"/>
                <w:szCs w:val="20"/>
              </w:rPr>
              <w:t xml:space="preserve">Module </w:t>
            </w:r>
            <w:r w:rsidR="00E725E6" w:rsidRPr="006E0032">
              <w:rPr>
                <w:b w:val="0"/>
                <w:bCs w:val="0"/>
                <w:sz w:val="20"/>
                <w:szCs w:val="20"/>
              </w:rPr>
              <w:t>5</w:t>
            </w:r>
            <w:r w:rsidRPr="006E0032">
              <w:rPr>
                <w:b w:val="0"/>
                <w:bCs w:val="0"/>
                <w:sz w:val="20"/>
                <w:szCs w:val="20"/>
              </w:rPr>
              <w:t xml:space="preserve">: </w:t>
            </w:r>
            <w:r w:rsidR="006E0032" w:rsidRPr="006E0032">
              <w:rPr>
                <w:b w:val="0"/>
                <w:bCs w:val="0"/>
                <w:sz w:val="20"/>
                <w:szCs w:val="20"/>
              </w:rPr>
              <w:t>Mark or laser print Gold Alloys and Jewellery/ Artefacts</w:t>
            </w:r>
          </w:p>
          <w:p w14:paraId="3EB9DAC3" w14:textId="6343C231" w:rsidR="00987CD9" w:rsidRPr="006E0032" w:rsidRDefault="00987CD9" w:rsidP="006E0032">
            <w:pPr>
              <w:ind w:left="60" w:hanging="30"/>
              <w:rPr>
                <w:b w:val="0"/>
                <w:bCs w:val="0"/>
                <w:sz w:val="20"/>
                <w:szCs w:val="20"/>
              </w:rPr>
            </w:pPr>
          </w:p>
        </w:tc>
        <w:tc>
          <w:tcPr>
            <w:tcW w:w="958" w:type="dxa"/>
            <w:shd w:val="clear" w:color="auto" w:fill="auto"/>
          </w:tcPr>
          <w:p w14:paraId="7B0A3EFB" w14:textId="35906F01" w:rsidR="00987CD9" w:rsidRDefault="00987CD9" w:rsidP="00987CD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0</w:t>
            </w:r>
            <w:r w:rsidR="0089126C">
              <w:rPr>
                <w:rFonts w:cstheme="minorHAnsi"/>
                <w:color w:val="000000" w:themeColor="text1"/>
                <w:sz w:val="20"/>
                <w:szCs w:val="20"/>
              </w:rPr>
              <w:t>1</w:t>
            </w:r>
            <w:r>
              <w:rPr>
                <w:rFonts w:cstheme="minorHAnsi"/>
                <w:color w:val="000000" w:themeColor="text1"/>
                <w:sz w:val="20"/>
                <w:szCs w:val="20"/>
              </w:rPr>
              <w:t>:00</w:t>
            </w:r>
          </w:p>
        </w:tc>
        <w:tc>
          <w:tcPr>
            <w:tcW w:w="958" w:type="dxa"/>
            <w:gridSpan w:val="2"/>
            <w:shd w:val="clear" w:color="auto" w:fill="auto"/>
          </w:tcPr>
          <w:p w14:paraId="531F22B6" w14:textId="5B1426FF" w:rsidR="00987CD9" w:rsidRDefault="00987CD9" w:rsidP="00987CD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0</w:t>
            </w:r>
            <w:r w:rsidR="0089126C">
              <w:rPr>
                <w:rFonts w:cstheme="minorHAnsi"/>
                <w:color w:val="000000" w:themeColor="text1"/>
                <w:sz w:val="20"/>
                <w:szCs w:val="20"/>
              </w:rPr>
              <w:t>2</w:t>
            </w:r>
            <w:r>
              <w:rPr>
                <w:rFonts w:cstheme="minorHAnsi"/>
                <w:color w:val="000000" w:themeColor="text1"/>
                <w:sz w:val="20"/>
                <w:szCs w:val="20"/>
              </w:rPr>
              <w:t>:00</w:t>
            </w:r>
          </w:p>
        </w:tc>
        <w:tc>
          <w:tcPr>
            <w:tcW w:w="1277" w:type="dxa"/>
            <w:gridSpan w:val="2"/>
            <w:shd w:val="clear" w:color="auto" w:fill="auto"/>
          </w:tcPr>
          <w:p w14:paraId="6C837FF3" w14:textId="77777777" w:rsidR="00987CD9" w:rsidRPr="00C567ED" w:rsidRDefault="00987CD9" w:rsidP="00987CD9">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p>
        </w:tc>
        <w:tc>
          <w:tcPr>
            <w:tcW w:w="1602" w:type="dxa"/>
            <w:gridSpan w:val="2"/>
            <w:shd w:val="clear" w:color="auto" w:fill="auto"/>
          </w:tcPr>
          <w:p w14:paraId="0BD07355" w14:textId="77777777" w:rsidR="00987CD9" w:rsidRPr="00C567ED" w:rsidRDefault="00987CD9" w:rsidP="00987CD9">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p>
        </w:tc>
        <w:tc>
          <w:tcPr>
            <w:tcW w:w="958" w:type="dxa"/>
            <w:gridSpan w:val="2"/>
            <w:shd w:val="clear" w:color="auto" w:fill="auto"/>
          </w:tcPr>
          <w:p w14:paraId="56E546A4" w14:textId="76CFD90D" w:rsidR="00987CD9" w:rsidRDefault="0089126C" w:rsidP="00987CD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03</w:t>
            </w:r>
            <w:r w:rsidR="00987CD9">
              <w:rPr>
                <w:rFonts w:cstheme="minorHAnsi"/>
                <w:color w:val="000000" w:themeColor="text1"/>
                <w:sz w:val="20"/>
                <w:szCs w:val="20"/>
              </w:rPr>
              <w:t>:00</w:t>
            </w:r>
          </w:p>
        </w:tc>
      </w:tr>
      <w:tr w:rsidR="00C330E9" w:rsidRPr="0039226F" w14:paraId="7E963B15" w14:textId="77777777" w:rsidTr="000B1C95">
        <w:tc>
          <w:tcPr>
            <w:cnfStyle w:val="001000000000" w:firstRow="0" w:lastRow="0" w:firstColumn="1" w:lastColumn="0" w:oddVBand="0" w:evenVBand="0" w:oddHBand="0" w:evenHBand="0" w:firstRowFirstColumn="0" w:firstRowLastColumn="0" w:lastRowFirstColumn="0" w:lastRowLastColumn="0"/>
            <w:tcW w:w="3234" w:type="dxa"/>
            <w:shd w:val="clear" w:color="auto" w:fill="auto"/>
          </w:tcPr>
          <w:p w14:paraId="681951B4" w14:textId="77777777" w:rsidR="006E0032" w:rsidRPr="006E0032" w:rsidRDefault="00987CD9" w:rsidP="006E0032">
            <w:pPr>
              <w:spacing w:after="160" w:line="259" w:lineRule="auto"/>
              <w:ind w:left="60" w:hanging="30"/>
              <w:rPr>
                <w:b w:val="0"/>
                <w:bCs w:val="0"/>
                <w:sz w:val="20"/>
                <w:szCs w:val="20"/>
              </w:rPr>
            </w:pPr>
            <w:r w:rsidRPr="006E0032">
              <w:rPr>
                <w:b w:val="0"/>
                <w:bCs w:val="0"/>
                <w:sz w:val="20"/>
                <w:szCs w:val="20"/>
              </w:rPr>
              <w:t xml:space="preserve">Module </w:t>
            </w:r>
            <w:r w:rsidR="00E725E6" w:rsidRPr="006E0032">
              <w:rPr>
                <w:b w:val="0"/>
                <w:bCs w:val="0"/>
                <w:sz w:val="20"/>
                <w:szCs w:val="20"/>
              </w:rPr>
              <w:t>6</w:t>
            </w:r>
            <w:r w:rsidRPr="006E0032">
              <w:rPr>
                <w:b w:val="0"/>
                <w:bCs w:val="0"/>
                <w:sz w:val="20"/>
                <w:szCs w:val="20"/>
              </w:rPr>
              <w:t xml:space="preserve">: </w:t>
            </w:r>
            <w:r w:rsidR="006E0032" w:rsidRPr="006E0032">
              <w:rPr>
                <w:b w:val="0"/>
                <w:bCs w:val="0"/>
                <w:sz w:val="20"/>
                <w:szCs w:val="20"/>
              </w:rPr>
              <w:t>Validity of Results, Traceability (ILC/PT, Calibration &amp; Preventive maintenance, Uncertainty Calculation)</w:t>
            </w:r>
          </w:p>
          <w:p w14:paraId="6F7F2D41" w14:textId="2E6054C3" w:rsidR="00987CD9" w:rsidRPr="006E0032" w:rsidRDefault="00987CD9" w:rsidP="006E0032">
            <w:pPr>
              <w:ind w:left="60" w:hanging="30"/>
              <w:rPr>
                <w:b w:val="0"/>
                <w:bCs w:val="0"/>
                <w:sz w:val="20"/>
                <w:szCs w:val="20"/>
              </w:rPr>
            </w:pPr>
          </w:p>
        </w:tc>
        <w:tc>
          <w:tcPr>
            <w:tcW w:w="958" w:type="dxa"/>
            <w:shd w:val="clear" w:color="auto" w:fill="auto"/>
          </w:tcPr>
          <w:p w14:paraId="7CF810E5" w14:textId="3438CA3E" w:rsidR="00987CD9" w:rsidRPr="001878D7" w:rsidRDefault="00AB2659" w:rsidP="00987CD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theme="minorHAnsi"/>
                <w:color w:val="000000" w:themeColor="text1"/>
                <w:sz w:val="20"/>
                <w:szCs w:val="44"/>
              </w:rPr>
              <w:t>3.5</w:t>
            </w:r>
            <w:r w:rsidR="00987CD9" w:rsidRPr="001878D7">
              <w:rPr>
                <w:rFonts w:cstheme="minorHAnsi"/>
                <w:color w:val="000000" w:themeColor="text1"/>
                <w:sz w:val="20"/>
                <w:szCs w:val="44"/>
              </w:rPr>
              <w:t>:00</w:t>
            </w:r>
          </w:p>
        </w:tc>
        <w:tc>
          <w:tcPr>
            <w:tcW w:w="958" w:type="dxa"/>
            <w:gridSpan w:val="2"/>
            <w:shd w:val="clear" w:color="auto" w:fill="auto"/>
          </w:tcPr>
          <w:p w14:paraId="53AD0BD0" w14:textId="77F02410" w:rsidR="00987CD9" w:rsidRPr="001878D7" w:rsidRDefault="00E44512" w:rsidP="00987CD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theme="minorHAnsi"/>
                <w:color w:val="000000" w:themeColor="text1"/>
                <w:sz w:val="20"/>
                <w:szCs w:val="44"/>
              </w:rPr>
              <w:t>0</w:t>
            </w:r>
            <w:r w:rsidR="00AB2659">
              <w:rPr>
                <w:rFonts w:cstheme="minorHAnsi"/>
                <w:color w:val="000000" w:themeColor="text1"/>
                <w:sz w:val="20"/>
                <w:szCs w:val="44"/>
              </w:rPr>
              <w:t>0</w:t>
            </w:r>
            <w:r w:rsidR="00987CD9" w:rsidRPr="001878D7">
              <w:rPr>
                <w:rFonts w:cstheme="minorHAnsi"/>
                <w:color w:val="000000" w:themeColor="text1"/>
                <w:sz w:val="20"/>
                <w:szCs w:val="44"/>
              </w:rPr>
              <w:t>:00</w:t>
            </w:r>
          </w:p>
        </w:tc>
        <w:tc>
          <w:tcPr>
            <w:tcW w:w="1277" w:type="dxa"/>
            <w:gridSpan w:val="2"/>
            <w:shd w:val="clear" w:color="auto" w:fill="auto"/>
          </w:tcPr>
          <w:p w14:paraId="30AB16AF" w14:textId="77777777" w:rsidR="00987CD9" w:rsidRPr="001878D7" w:rsidRDefault="00987CD9" w:rsidP="00987CD9">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1602" w:type="dxa"/>
            <w:gridSpan w:val="2"/>
            <w:shd w:val="clear" w:color="auto" w:fill="auto"/>
          </w:tcPr>
          <w:p w14:paraId="2E921589" w14:textId="77777777" w:rsidR="00987CD9" w:rsidRPr="001878D7" w:rsidRDefault="00987CD9" w:rsidP="00987CD9">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958" w:type="dxa"/>
            <w:gridSpan w:val="2"/>
            <w:shd w:val="clear" w:color="auto" w:fill="auto"/>
          </w:tcPr>
          <w:p w14:paraId="3550FA11" w14:textId="7A133F48" w:rsidR="00987CD9" w:rsidRPr="001878D7" w:rsidRDefault="00AB2659" w:rsidP="00987CD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theme="minorHAnsi"/>
                <w:color w:val="000000" w:themeColor="text1"/>
                <w:sz w:val="20"/>
                <w:szCs w:val="44"/>
              </w:rPr>
              <w:t>3.5</w:t>
            </w:r>
            <w:r w:rsidR="00987CD9" w:rsidRPr="001878D7">
              <w:rPr>
                <w:rFonts w:cstheme="minorHAnsi"/>
                <w:color w:val="000000" w:themeColor="text1"/>
                <w:sz w:val="20"/>
                <w:szCs w:val="44"/>
              </w:rPr>
              <w:t>:00</w:t>
            </w:r>
          </w:p>
        </w:tc>
      </w:tr>
      <w:tr w:rsidR="006E0032" w:rsidRPr="0039226F" w14:paraId="26307D8A" w14:textId="77777777" w:rsidTr="000B1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shd w:val="clear" w:color="auto" w:fill="auto"/>
          </w:tcPr>
          <w:p w14:paraId="4AE986BE" w14:textId="08FAA846" w:rsidR="006E0032" w:rsidRPr="00114E3E" w:rsidRDefault="006E0032" w:rsidP="006E0032">
            <w:pPr>
              <w:spacing w:after="160" w:line="259" w:lineRule="auto"/>
              <w:ind w:left="60" w:hanging="30"/>
              <w:rPr>
                <w:b w:val="0"/>
                <w:bCs w:val="0"/>
                <w:sz w:val="20"/>
                <w:szCs w:val="20"/>
              </w:rPr>
            </w:pPr>
            <w:r w:rsidRPr="006E0032">
              <w:rPr>
                <w:rFonts w:ascii="Calibri" w:hAnsi="Calibri" w:cs="Calibri"/>
                <w:b w:val="0"/>
                <w:bCs w:val="0"/>
                <w:sz w:val="20"/>
                <w:szCs w:val="20"/>
                <w:lang w:val="en-GB"/>
              </w:rPr>
              <w:t xml:space="preserve">Module </w:t>
            </w:r>
            <w:r>
              <w:rPr>
                <w:rFonts w:ascii="Calibri" w:hAnsi="Calibri" w:cs="Calibri"/>
                <w:b w:val="0"/>
                <w:bCs w:val="0"/>
                <w:sz w:val="20"/>
                <w:szCs w:val="20"/>
                <w:lang w:val="en-GB"/>
              </w:rPr>
              <w:t>7</w:t>
            </w:r>
            <w:r w:rsidRPr="006E0032">
              <w:rPr>
                <w:rFonts w:ascii="Calibri" w:hAnsi="Calibri" w:cs="Calibri"/>
                <w:b w:val="0"/>
                <w:bCs w:val="0"/>
                <w:sz w:val="20"/>
                <w:szCs w:val="20"/>
                <w:lang w:val="en-GB"/>
              </w:rPr>
              <w:t>:</w:t>
            </w:r>
            <w:r w:rsidRPr="006E0032">
              <w:rPr>
                <w:rFonts w:ascii="Calibri" w:hAnsi="Calibri" w:cs="Calibri"/>
                <w:b w:val="0"/>
                <w:bCs w:val="0"/>
                <w:iCs/>
                <w:sz w:val="24"/>
                <w:szCs w:val="24"/>
                <w14:ligatures w14:val="standardContextual"/>
              </w:rPr>
              <w:t xml:space="preserve"> </w:t>
            </w:r>
            <w:r w:rsidRPr="00114E3E">
              <w:rPr>
                <w:b w:val="0"/>
                <w:bCs w:val="0"/>
                <w:sz w:val="20"/>
                <w:szCs w:val="20"/>
              </w:rPr>
              <w:t>Good Lab Practices</w:t>
            </w:r>
          </w:p>
          <w:p w14:paraId="1A2F927B" w14:textId="7BE2F40C" w:rsidR="006E0032" w:rsidRPr="006E0032" w:rsidRDefault="006E0032" w:rsidP="006E0032">
            <w:pPr>
              <w:ind w:left="60" w:hanging="30"/>
              <w:rPr>
                <w:rFonts w:ascii="Calibri" w:hAnsi="Calibri" w:cs="Calibri"/>
                <w:b w:val="0"/>
                <w:bCs w:val="0"/>
                <w:sz w:val="20"/>
                <w:szCs w:val="20"/>
                <w:lang w:val="en-GB"/>
              </w:rPr>
            </w:pPr>
          </w:p>
        </w:tc>
        <w:tc>
          <w:tcPr>
            <w:tcW w:w="958" w:type="dxa"/>
            <w:shd w:val="clear" w:color="auto" w:fill="auto"/>
          </w:tcPr>
          <w:p w14:paraId="2E134A22" w14:textId="2686FAFB" w:rsidR="006E0032" w:rsidRPr="001878D7" w:rsidRDefault="00E44512" w:rsidP="00987CD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theme="minorHAnsi"/>
                <w:color w:val="000000" w:themeColor="text1"/>
                <w:sz w:val="20"/>
                <w:szCs w:val="44"/>
              </w:rPr>
              <w:t>0.5:00</w:t>
            </w:r>
          </w:p>
        </w:tc>
        <w:tc>
          <w:tcPr>
            <w:tcW w:w="958" w:type="dxa"/>
            <w:gridSpan w:val="2"/>
            <w:shd w:val="clear" w:color="auto" w:fill="auto"/>
          </w:tcPr>
          <w:p w14:paraId="350FBED6" w14:textId="74CA3930" w:rsidR="006E0032" w:rsidRPr="001878D7" w:rsidRDefault="00E44512" w:rsidP="00987CD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theme="minorHAnsi"/>
                <w:color w:val="000000" w:themeColor="text1"/>
                <w:sz w:val="20"/>
                <w:szCs w:val="44"/>
              </w:rPr>
              <w:t>00:00</w:t>
            </w:r>
          </w:p>
        </w:tc>
        <w:tc>
          <w:tcPr>
            <w:tcW w:w="1277" w:type="dxa"/>
            <w:gridSpan w:val="2"/>
            <w:shd w:val="clear" w:color="auto" w:fill="auto"/>
          </w:tcPr>
          <w:p w14:paraId="3818F255" w14:textId="77777777" w:rsidR="006E0032" w:rsidRPr="001878D7" w:rsidRDefault="006E0032" w:rsidP="00987CD9">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p>
        </w:tc>
        <w:tc>
          <w:tcPr>
            <w:tcW w:w="1602" w:type="dxa"/>
            <w:gridSpan w:val="2"/>
            <w:shd w:val="clear" w:color="auto" w:fill="auto"/>
          </w:tcPr>
          <w:p w14:paraId="30157182" w14:textId="77777777" w:rsidR="006E0032" w:rsidRPr="001878D7" w:rsidRDefault="006E0032" w:rsidP="00987CD9">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p>
        </w:tc>
        <w:tc>
          <w:tcPr>
            <w:tcW w:w="958" w:type="dxa"/>
            <w:gridSpan w:val="2"/>
            <w:shd w:val="clear" w:color="auto" w:fill="auto"/>
          </w:tcPr>
          <w:p w14:paraId="41B05EC5" w14:textId="5C7E29F0" w:rsidR="006E0032" w:rsidRPr="001878D7" w:rsidRDefault="00E44512" w:rsidP="00987CD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theme="minorHAnsi"/>
                <w:color w:val="000000" w:themeColor="text1"/>
                <w:sz w:val="20"/>
                <w:szCs w:val="44"/>
              </w:rPr>
              <w:t>0.5:00</w:t>
            </w:r>
          </w:p>
        </w:tc>
      </w:tr>
      <w:tr w:rsidR="006E0032" w:rsidRPr="0039226F" w14:paraId="3ADFAC35" w14:textId="77777777" w:rsidTr="000B1C95">
        <w:tc>
          <w:tcPr>
            <w:cnfStyle w:val="001000000000" w:firstRow="0" w:lastRow="0" w:firstColumn="1" w:lastColumn="0" w:oddVBand="0" w:evenVBand="0" w:oddHBand="0" w:evenHBand="0" w:firstRowFirstColumn="0" w:firstRowLastColumn="0" w:lastRowFirstColumn="0" w:lastRowLastColumn="0"/>
            <w:tcW w:w="3234" w:type="dxa"/>
            <w:shd w:val="clear" w:color="auto" w:fill="auto"/>
          </w:tcPr>
          <w:p w14:paraId="5C9DFDE4" w14:textId="54AC23CF" w:rsidR="006E0032" w:rsidRPr="00114E3E" w:rsidRDefault="006E0032" w:rsidP="006E0032">
            <w:pPr>
              <w:spacing w:after="160" w:line="259" w:lineRule="auto"/>
              <w:ind w:left="60" w:hanging="30"/>
              <w:rPr>
                <w:b w:val="0"/>
                <w:bCs w:val="0"/>
                <w:sz w:val="20"/>
                <w:szCs w:val="20"/>
              </w:rPr>
            </w:pPr>
            <w:r w:rsidRPr="006E0032">
              <w:rPr>
                <w:rFonts w:ascii="Calibri" w:hAnsi="Calibri" w:cs="Calibri"/>
                <w:b w:val="0"/>
                <w:bCs w:val="0"/>
                <w:sz w:val="20"/>
                <w:szCs w:val="20"/>
                <w:lang w:val="en-GB"/>
              </w:rPr>
              <w:lastRenderedPageBreak/>
              <w:t xml:space="preserve">Module </w:t>
            </w:r>
            <w:r>
              <w:rPr>
                <w:rFonts w:ascii="Calibri" w:hAnsi="Calibri" w:cs="Calibri"/>
                <w:b w:val="0"/>
                <w:bCs w:val="0"/>
                <w:sz w:val="20"/>
                <w:szCs w:val="20"/>
                <w:lang w:val="en-GB"/>
              </w:rPr>
              <w:t>8</w:t>
            </w:r>
            <w:r w:rsidRPr="006E0032">
              <w:rPr>
                <w:rFonts w:ascii="Calibri" w:hAnsi="Calibri" w:cs="Calibri"/>
                <w:b w:val="0"/>
                <w:bCs w:val="0"/>
                <w:sz w:val="20"/>
                <w:szCs w:val="20"/>
                <w:lang w:val="en-GB"/>
              </w:rPr>
              <w:t>:</w:t>
            </w:r>
            <w:r w:rsidRPr="006E0032">
              <w:rPr>
                <w:rFonts w:ascii="Calibri" w:hAnsi="Calibri" w:cs="Calibri"/>
                <w:b w:val="0"/>
                <w:bCs w:val="0"/>
                <w:iCs/>
                <w:sz w:val="24"/>
                <w:szCs w:val="24"/>
                <w14:ligatures w14:val="standardContextual"/>
              </w:rPr>
              <w:t xml:space="preserve"> </w:t>
            </w:r>
            <w:r w:rsidRPr="00114E3E">
              <w:rPr>
                <w:b w:val="0"/>
                <w:bCs w:val="0"/>
                <w:sz w:val="20"/>
                <w:szCs w:val="20"/>
              </w:rPr>
              <w:t>Operating Hallmarking portal</w:t>
            </w:r>
          </w:p>
          <w:p w14:paraId="0E406A31" w14:textId="77777777" w:rsidR="006E0032" w:rsidRPr="006E0032" w:rsidRDefault="006E0032" w:rsidP="006E0032">
            <w:pPr>
              <w:spacing w:after="160" w:line="259" w:lineRule="auto"/>
              <w:ind w:left="60" w:hanging="30"/>
              <w:rPr>
                <w:rFonts w:ascii="Calibri" w:hAnsi="Calibri" w:cs="Calibri"/>
                <w:b w:val="0"/>
                <w:bCs w:val="0"/>
                <w:sz w:val="20"/>
                <w:szCs w:val="20"/>
                <w:lang w:val="en-GB"/>
              </w:rPr>
            </w:pPr>
          </w:p>
        </w:tc>
        <w:tc>
          <w:tcPr>
            <w:tcW w:w="958" w:type="dxa"/>
            <w:shd w:val="clear" w:color="auto" w:fill="auto"/>
          </w:tcPr>
          <w:p w14:paraId="58368CE7" w14:textId="56A0E177" w:rsidR="006E0032" w:rsidRPr="001878D7" w:rsidRDefault="002A52CC" w:rsidP="00987CD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theme="minorHAnsi"/>
                <w:color w:val="000000" w:themeColor="text1"/>
                <w:sz w:val="20"/>
                <w:szCs w:val="44"/>
              </w:rPr>
              <w:t>02:00</w:t>
            </w:r>
          </w:p>
        </w:tc>
        <w:tc>
          <w:tcPr>
            <w:tcW w:w="958" w:type="dxa"/>
            <w:gridSpan w:val="2"/>
            <w:shd w:val="clear" w:color="auto" w:fill="auto"/>
          </w:tcPr>
          <w:p w14:paraId="3FC84F1D" w14:textId="2F995DD0" w:rsidR="006E0032" w:rsidRPr="001878D7" w:rsidRDefault="002A52CC" w:rsidP="00987CD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theme="minorHAnsi"/>
                <w:color w:val="000000" w:themeColor="text1"/>
                <w:sz w:val="20"/>
                <w:szCs w:val="44"/>
              </w:rPr>
              <w:t>00:00</w:t>
            </w:r>
          </w:p>
        </w:tc>
        <w:tc>
          <w:tcPr>
            <w:tcW w:w="1277" w:type="dxa"/>
            <w:gridSpan w:val="2"/>
            <w:shd w:val="clear" w:color="auto" w:fill="auto"/>
          </w:tcPr>
          <w:p w14:paraId="028FD32C" w14:textId="77777777" w:rsidR="006E0032" w:rsidRPr="001878D7" w:rsidRDefault="006E0032" w:rsidP="00987CD9">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1602" w:type="dxa"/>
            <w:gridSpan w:val="2"/>
            <w:shd w:val="clear" w:color="auto" w:fill="auto"/>
          </w:tcPr>
          <w:p w14:paraId="62A4E4F9" w14:textId="77777777" w:rsidR="006E0032" w:rsidRPr="001878D7" w:rsidRDefault="006E0032" w:rsidP="00987CD9">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p>
        </w:tc>
        <w:tc>
          <w:tcPr>
            <w:tcW w:w="958" w:type="dxa"/>
            <w:gridSpan w:val="2"/>
            <w:shd w:val="clear" w:color="auto" w:fill="auto"/>
          </w:tcPr>
          <w:p w14:paraId="6AF101D1" w14:textId="615D8F8B" w:rsidR="006E0032" w:rsidRPr="001878D7" w:rsidRDefault="002A52CC" w:rsidP="00987CD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theme="minorHAnsi"/>
                <w:color w:val="000000" w:themeColor="text1"/>
                <w:sz w:val="20"/>
                <w:szCs w:val="44"/>
              </w:rPr>
              <w:t>02:00</w:t>
            </w:r>
          </w:p>
        </w:tc>
      </w:tr>
      <w:tr w:rsidR="006E0032" w14:paraId="0496AEE7" w14:textId="77777777" w:rsidTr="000B1C9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34" w:type="dxa"/>
          </w:tcPr>
          <w:p w14:paraId="26656C44" w14:textId="77777777" w:rsidR="00987CD9" w:rsidRPr="002F0FA6" w:rsidRDefault="00987CD9" w:rsidP="00987CD9">
            <w:pPr>
              <w:rPr>
                <w:rFonts w:cstheme="minorHAnsi"/>
                <w:bCs w:val="0"/>
                <w:color w:val="0070C0"/>
              </w:rPr>
            </w:pPr>
            <w:r w:rsidRPr="002F0FA6">
              <w:rPr>
                <w:rFonts w:cstheme="minorHAnsi"/>
                <w:bCs w:val="0"/>
                <w:color w:val="0070C0"/>
              </w:rPr>
              <w:t>Total Duration</w:t>
            </w:r>
          </w:p>
        </w:tc>
        <w:tc>
          <w:tcPr>
            <w:tcW w:w="988" w:type="dxa"/>
            <w:gridSpan w:val="2"/>
          </w:tcPr>
          <w:p w14:paraId="1BF744AC" w14:textId="3E38E474" w:rsidR="00987CD9" w:rsidRPr="003729AC" w:rsidRDefault="00C330E9" w:rsidP="00987CD9">
            <w:pPr>
              <w:cnfStyle w:val="000000100000" w:firstRow="0" w:lastRow="0" w:firstColumn="0" w:lastColumn="0" w:oddVBand="0" w:evenVBand="0" w:oddHBand="1" w:evenHBand="0" w:firstRowFirstColumn="0" w:firstRowLastColumn="0" w:lastRowFirstColumn="0" w:lastRowLastColumn="0"/>
              <w:rPr>
                <w:rFonts w:cstheme="minorHAnsi"/>
                <w:b/>
                <w:color w:val="0070C0"/>
              </w:rPr>
            </w:pPr>
            <w:r>
              <w:rPr>
                <w:rFonts w:cstheme="minorHAnsi"/>
                <w:b/>
                <w:color w:val="0070C0"/>
              </w:rPr>
              <w:t>1</w:t>
            </w:r>
            <w:r w:rsidR="000E3402">
              <w:rPr>
                <w:rFonts w:cstheme="minorHAnsi"/>
                <w:b/>
                <w:color w:val="0070C0"/>
              </w:rPr>
              <w:t>5</w:t>
            </w:r>
            <w:r w:rsidR="00987CD9" w:rsidRPr="003729AC">
              <w:rPr>
                <w:rFonts w:cstheme="minorHAnsi"/>
                <w:b/>
                <w:color w:val="0070C0"/>
              </w:rPr>
              <w:t>:00</w:t>
            </w:r>
          </w:p>
        </w:tc>
        <w:tc>
          <w:tcPr>
            <w:tcW w:w="958" w:type="dxa"/>
            <w:gridSpan w:val="2"/>
          </w:tcPr>
          <w:p w14:paraId="78123766" w14:textId="1E9AEE6F" w:rsidR="00987CD9" w:rsidRPr="003729AC" w:rsidRDefault="00C330E9" w:rsidP="00987CD9">
            <w:pPr>
              <w:cnfStyle w:val="000000100000" w:firstRow="0" w:lastRow="0" w:firstColumn="0" w:lastColumn="0" w:oddVBand="0" w:evenVBand="0" w:oddHBand="1" w:evenHBand="0" w:firstRowFirstColumn="0" w:firstRowLastColumn="0" w:lastRowFirstColumn="0" w:lastRowLastColumn="0"/>
              <w:rPr>
                <w:rFonts w:cstheme="minorHAnsi"/>
                <w:b/>
                <w:color w:val="0070C0"/>
              </w:rPr>
            </w:pPr>
            <w:r w:rsidRPr="00C330E9">
              <w:rPr>
                <w:rFonts w:cstheme="minorHAnsi"/>
                <w:b/>
                <w:color w:val="0070C0"/>
              </w:rPr>
              <w:t>30</w:t>
            </w:r>
            <w:r w:rsidR="00987CD9" w:rsidRPr="00C330E9">
              <w:rPr>
                <w:rFonts w:cstheme="minorHAnsi"/>
                <w:b/>
                <w:color w:val="0070C0"/>
              </w:rPr>
              <w:t>:00</w:t>
            </w:r>
          </w:p>
        </w:tc>
        <w:tc>
          <w:tcPr>
            <w:tcW w:w="1277" w:type="dxa"/>
            <w:gridSpan w:val="2"/>
          </w:tcPr>
          <w:p w14:paraId="6DE437BE" w14:textId="77777777" w:rsidR="00987CD9" w:rsidRPr="003729AC" w:rsidRDefault="00987CD9" w:rsidP="00987CD9">
            <w:pPr>
              <w:cnfStyle w:val="000000100000" w:firstRow="0" w:lastRow="0" w:firstColumn="0" w:lastColumn="0" w:oddVBand="0" w:evenVBand="0" w:oddHBand="1" w:evenHBand="0" w:firstRowFirstColumn="0" w:firstRowLastColumn="0" w:lastRowFirstColumn="0" w:lastRowLastColumn="0"/>
              <w:rPr>
                <w:rFonts w:cstheme="minorHAnsi"/>
                <w:b/>
                <w:color w:val="0070C0"/>
              </w:rPr>
            </w:pPr>
          </w:p>
        </w:tc>
        <w:tc>
          <w:tcPr>
            <w:tcW w:w="1602" w:type="dxa"/>
            <w:gridSpan w:val="2"/>
          </w:tcPr>
          <w:p w14:paraId="673B5F3E" w14:textId="77777777" w:rsidR="00987CD9" w:rsidRPr="003729AC" w:rsidRDefault="00987CD9" w:rsidP="00987CD9">
            <w:pPr>
              <w:cnfStyle w:val="000000100000" w:firstRow="0" w:lastRow="0" w:firstColumn="0" w:lastColumn="0" w:oddVBand="0" w:evenVBand="0" w:oddHBand="1" w:evenHBand="0" w:firstRowFirstColumn="0" w:firstRowLastColumn="0" w:lastRowFirstColumn="0" w:lastRowLastColumn="0"/>
              <w:rPr>
                <w:rFonts w:cstheme="minorHAnsi"/>
                <w:b/>
                <w:color w:val="0070C0"/>
              </w:rPr>
            </w:pPr>
          </w:p>
        </w:tc>
        <w:tc>
          <w:tcPr>
            <w:tcW w:w="958" w:type="dxa"/>
          </w:tcPr>
          <w:p w14:paraId="6BC1CB07" w14:textId="4A74AE5E" w:rsidR="00987CD9" w:rsidRPr="003729AC" w:rsidRDefault="00C330E9" w:rsidP="00987CD9">
            <w:pPr>
              <w:cnfStyle w:val="000000100000" w:firstRow="0" w:lastRow="0" w:firstColumn="0" w:lastColumn="0" w:oddVBand="0" w:evenVBand="0" w:oddHBand="1" w:evenHBand="0" w:firstRowFirstColumn="0" w:firstRowLastColumn="0" w:lastRowFirstColumn="0" w:lastRowLastColumn="0"/>
              <w:rPr>
                <w:rFonts w:cstheme="minorHAnsi"/>
                <w:b/>
                <w:color w:val="0070C0"/>
              </w:rPr>
            </w:pPr>
            <w:r>
              <w:rPr>
                <w:rFonts w:cstheme="minorHAnsi"/>
                <w:b/>
                <w:color w:val="0070C0"/>
              </w:rPr>
              <w:t>45</w:t>
            </w:r>
            <w:r w:rsidR="00987CD9" w:rsidRPr="00C330E9">
              <w:rPr>
                <w:rFonts w:cstheme="minorHAnsi"/>
                <w:b/>
                <w:color w:val="0070C0"/>
              </w:rPr>
              <w:t>:00</w:t>
            </w:r>
          </w:p>
        </w:tc>
      </w:tr>
    </w:tbl>
    <w:p w14:paraId="41A5F2E5" w14:textId="77777777" w:rsidR="00814C03" w:rsidRDefault="00814C03" w:rsidP="006278FD">
      <w:pPr>
        <w:pStyle w:val="Heading1"/>
        <w:jc w:val="center"/>
        <w:rPr>
          <w:color w:val="0B84B5"/>
          <w:sz w:val="44"/>
          <w:szCs w:val="44"/>
        </w:rPr>
      </w:pPr>
      <w:bookmarkStart w:id="6" w:name="_Toc28098888"/>
    </w:p>
    <w:p w14:paraId="72DBD459" w14:textId="77777777" w:rsidR="004C2B0E" w:rsidRDefault="004C2B0E" w:rsidP="004C2B0E">
      <w:pPr>
        <w:rPr>
          <w:lang w:val="en-IN"/>
        </w:rPr>
      </w:pPr>
    </w:p>
    <w:p w14:paraId="00832351" w14:textId="77777777" w:rsidR="004C2B0E" w:rsidRDefault="004C2B0E" w:rsidP="004C2B0E">
      <w:pPr>
        <w:rPr>
          <w:lang w:val="en-IN"/>
        </w:rPr>
      </w:pPr>
    </w:p>
    <w:p w14:paraId="776AACBA" w14:textId="77777777" w:rsidR="004C2B0E" w:rsidRDefault="004C2B0E" w:rsidP="004C2B0E">
      <w:pPr>
        <w:rPr>
          <w:lang w:val="en-IN"/>
        </w:rPr>
      </w:pPr>
    </w:p>
    <w:p w14:paraId="60453EFC" w14:textId="77777777" w:rsidR="004C2B0E" w:rsidRDefault="004C2B0E" w:rsidP="004C2B0E">
      <w:pPr>
        <w:rPr>
          <w:lang w:val="en-IN"/>
        </w:rPr>
      </w:pPr>
    </w:p>
    <w:p w14:paraId="79CD5DA8" w14:textId="77777777" w:rsidR="004C2B0E" w:rsidRDefault="004C2B0E" w:rsidP="004C2B0E">
      <w:pPr>
        <w:rPr>
          <w:lang w:val="en-IN"/>
        </w:rPr>
      </w:pPr>
    </w:p>
    <w:p w14:paraId="4336283D" w14:textId="77777777" w:rsidR="004C2B0E" w:rsidRDefault="004C2B0E" w:rsidP="004C2B0E">
      <w:pPr>
        <w:rPr>
          <w:lang w:val="en-IN"/>
        </w:rPr>
      </w:pPr>
    </w:p>
    <w:p w14:paraId="501610CC" w14:textId="77777777" w:rsidR="004C2B0E" w:rsidRDefault="004C2B0E" w:rsidP="004C2B0E">
      <w:pPr>
        <w:rPr>
          <w:lang w:val="en-IN"/>
        </w:rPr>
      </w:pPr>
    </w:p>
    <w:p w14:paraId="0AA1E0EC" w14:textId="77777777" w:rsidR="004C2B0E" w:rsidRDefault="004C2B0E" w:rsidP="004C2B0E">
      <w:pPr>
        <w:rPr>
          <w:lang w:val="en-IN"/>
        </w:rPr>
      </w:pPr>
    </w:p>
    <w:p w14:paraId="19FCF11E" w14:textId="77777777" w:rsidR="004C2B0E" w:rsidRDefault="004C2B0E" w:rsidP="004C2B0E">
      <w:pPr>
        <w:rPr>
          <w:lang w:val="en-IN"/>
        </w:rPr>
      </w:pPr>
    </w:p>
    <w:p w14:paraId="764BE981" w14:textId="77777777" w:rsidR="004C2B0E" w:rsidRDefault="004C2B0E" w:rsidP="004C2B0E">
      <w:pPr>
        <w:rPr>
          <w:lang w:val="en-IN"/>
        </w:rPr>
      </w:pPr>
    </w:p>
    <w:p w14:paraId="049580BD" w14:textId="77777777" w:rsidR="004C2B0E" w:rsidRDefault="004C2B0E" w:rsidP="004C2B0E">
      <w:pPr>
        <w:rPr>
          <w:lang w:val="en-IN"/>
        </w:rPr>
      </w:pPr>
    </w:p>
    <w:p w14:paraId="09851578" w14:textId="77777777" w:rsidR="004C2B0E" w:rsidRDefault="004C2B0E" w:rsidP="004C2B0E">
      <w:pPr>
        <w:rPr>
          <w:lang w:val="en-IN"/>
        </w:rPr>
      </w:pPr>
    </w:p>
    <w:p w14:paraId="65C0B025" w14:textId="77777777" w:rsidR="004C2B0E" w:rsidRDefault="004C2B0E" w:rsidP="004C2B0E">
      <w:pPr>
        <w:rPr>
          <w:lang w:val="en-IN"/>
        </w:rPr>
      </w:pPr>
    </w:p>
    <w:p w14:paraId="23183028" w14:textId="77777777" w:rsidR="004C2B0E" w:rsidRDefault="004C2B0E" w:rsidP="004C2B0E">
      <w:pPr>
        <w:rPr>
          <w:lang w:val="en-IN"/>
        </w:rPr>
      </w:pPr>
    </w:p>
    <w:p w14:paraId="7357D9E0" w14:textId="77777777" w:rsidR="004C2B0E" w:rsidRDefault="004C2B0E" w:rsidP="004C2B0E">
      <w:pPr>
        <w:rPr>
          <w:lang w:val="en-IN"/>
        </w:rPr>
      </w:pPr>
    </w:p>
    <w:p w14:paraId="34B1254F" w14:textId="77777777" w:rsidR="004C2B0E" w:rsidRDefault="004C2B0E" w:rsidP="004C2B0E">
      <w:pPr>
        <w:rPr>
          <w:lang w:val="en-IN"/>
        </w:rPr>
      </w:pPr>
    </w:p>
    <w:p w14:paraId="5F41A112" w14:textId="77777777" w:rsidR="004C2B0E" w:rsidRDefault="004C2B0E" w:rsidP="004C2B0E">
      <w:pPr>
        <w:rPr>
          <w:lang w:val="en-IN"/>
        </w:rPr>
      </w:pPr>
    </w:p>
    <w:p w14:paraId="1EFE5C9B" w14:textId="77777777" w:rsidR="004C2B0E" w:rsidRDefault="004C2B0E" w:rsidP="004C2B0E">
      <w:pPr>
        <w:rPr>
          <w:lang w:val="en-IN"/>
        </w:rPr>
      </w:pPr>
    </w:p>
    <w:p w14:paraId="13D999B9" w14:textId="77777777" w:rsidR="004C2B0E" w:rsidRDefault="004C2B0E" w:rsidP="004C2B0E">
      <w:pPr>
        <w:rPr>
          <w:lang w:val="en-IN"/>
        </w:rPr>
      </w:pPr>
    </w:p>
    <w:p w14:paraId="34734C3B" w14:textId="77777777" w:rsidR="004A672D" w:rsidRPr="004C2B0E" w:rsidRDefault="004A672D" w:rsidP="004C2B0E">
      <w:pPr>
        <w:rPr>
          <w:lang w:val="en-IN"/>
        </w:rPr>
      </w:pPr>
    </w:p>
    <w:p w14:paraId="5B68763D" w14:textId="72706E5B" w:rsidR="00D46B32" w:rsidRPr="00CD65E2" w:rsidRDefault="00D46B32" w:rsidP="006278FD">
      <w:pPr>
        <w:pStyle w:val="Heading1"/>
        <w:jc w:val="center"/>
        <w:rPr>
          <w:color w:val="0B84B5"/>
          <w:sz w:val="44"/>
          <w:szCs w:val="44"/>
        </w:rPr>
      </w:pPr>
      <w:r w:rsidRPr="00CD65E2">
        <w:rPr>
          <w:color w:val="0B84B5"/>
          <w:sz w:val="44"/>
          <w:szCs w:val="44"/>
        </w:rPr>
        <w:lastRenderedPageBreak/>
        <w:t>Module Details</w:t>
      </w:r>
      <w:bookmarkEnd w:id="6"/>
    </w:p>
    <w:p w14:paraId="09382C5C" w14:textId="142731FB" w:rsidR="00AB1CDA" w:rsidRDefault="0001658B" w:rsidP="005A43F2">
      <w:pPr>
        <w:pStyle w:val="Heading2"/>
        <w:rPr>
          <w:color w:val="0B84B5"/>
          <w:sz w:val="24"/>
          <w:szCs w:val="24"/>
          <w:lang w:val="en-GB"/>
        </w:rPr>
      </w:pPr>
      <w:r w:rsidRPr="00562ACE">
        <w:rPr>
          <w:color w:val="0B84B5"/>
          <w:sz w:val="24"/>
          <w:szCs w:val="24"/>
        </w:rPr>
        <w:t xml:space="preserve">Module </w:t>
      </w:r>
      <w:r>
        <w:rPr>
          <w:color w:val="0B84B5"/>
          <w:sz w:val="24"/>
          <w:szCs w:val="24"/>
        </w:rPr>
        <w:t>1</w:t>
      </w:r>
      <w:bookmarkStart w:id="7" w:name="_Toc30069310"/>
      <w:r w:rsidR="005A43F2">
        <w:rPr>
          <w:color w:val="0B84B5"/>
          <w:sz w:val="24"/>
          <w:szCs w:val="24"/>
        </w:rPr>
        <w:t xml:space="preserve">: </w:t>
      </w:r>
      <w:r w:rsidR="00AB1CDA" w:rsidRPr="00954CC0">
        <w:rPr>
          <w:color w:val="0B84B5"/>
          <w:sz w:val="24"/>
          <w:szCs w:val="24"/>
          <w:lang w:val="en-GB"/>
        </w:rPr>
        <w:t xml:space="preserve">Introduction </w:t>
      </w:r>
      <w:bookmarkEnd w:id="7"/>
      <w:r w:rsidR="00AB1CDA">
        <w:rPr>
          <w:color w:val="0B84B5"/>
          <w:sz w:val="24"/>
          <w:szCs w:val="24"/>
          <w:lang w:val="en-GB"/>
        </w:rPr>
        <w:t xml:space="preserve">and orientation of the </w:t>
      </w:r>
      <w:r w:rsidR="00DB42E5">
        <w:rPr>
          <w:color w:val="0B84B5"/>
          <w:sz w:val="24"/>
          <w:szCs w:val="24"/>
          <w:lang w:val="en-GB"/>
        </w:rPr>
        <w:t xml:space="preserve">NOS and </w:t>
      </w:r>
      <w:r w:rsidR="00DB42E5" w:rsidRPr="000B23B6">
        <w:rPr>
          <w:rFonts w:ascii="Calibri" w:eastAsia="Times New Roman" w:hAnsi="Calibri" w:cs="Calibri"/>
          <w:iCs/>
          <w:sz w:val="24"/>
          <w:szCs w:val="24"/>
        </w:rPr>
        <w:t>Gems and Jewellery sector</w:t>
      </w:r>
    </w:p>
    <w:p w14:paraId="0AB292A1" w14:textId="77777777" w:rsidR="005A43F2" w:rsidRPr="005A43F2" w:rsidRDefault="005A43F2" w:rsidP="005A43F2">
      <w:pPr>
        <w:spacing w:after="0"/>
        <w:rPr>
          <w:lang w:val="en-GB"/>
        </w:rPr>
      </w:pPr>
    </w:p>
    <w:p w14:paraId="4B0A7381" w14:textId="77777777" w:rsidR="00AB1CDA" w:rsidRPr="00954CC0" w:rsidRDefault="00AB1CDA" w:rsidP="00AB1CDA">
      <w:pPr>
        <w:spacing w:before="240" w:after="0" w:line="240" w:lineRule="auto"/>
        <w:rPr>
          <w:b/>
          <w:lang w:val="en-GB"/>
        </w:rPr>
      </w:pPr>
      <w:r w:rsidRPr="00954CC0">
        <w:rPr>
          <w:b/>
          <w:lang w:val="en-GB"/>
        </w:rPr>
        <w:t xml:space="preserve">Terminal Outcomes: </w:t>
      </w:r>
    </w:p>
    <w:p w14:paraId="67C30D73" w14:textId="77777777" w:rsidR="00293C8C" w:rsidRDefault="00293C8C" w:rsidP="00481AF8">
      <w:pPr>
        <w:pStyle w:val="ListParagraph"/>
        <w:numPr>
          <w:ilvl w:val="0"/>
          <w:numId w:val="1"/>
        </w:numPr>
        <w:spacing w:before="60" w:after="60" w:line="240" w:lineRule="auto"/>
        <w:contextualSpacing w:val="0"/>
        <w:rPr>
          <w:rFonts w:cstheme="minorHAnsi"/>
          <w:color w:val="000000" w:themeColor="text1"/>
          <w:szCs w:val="18"/>
          <w:lang w:val="en-GB"/>
        </w:rPr>
      </w:pPr>
      <w:r>
        <w:rPr>
          <w:rFonts w:cstheme="minorHAnsi"/>
          <w:color w:val="000000" w:themeColor="text1"/>
          <w:szCs w:val="18"/>
          <w:lang w:val="en-GB"/>
        </w:rPr>
        <w:t>Explain the overview of the sector.</w:t>
      </w:r>
    </w:p>
    <w:p w14:paraId="6AFDEA89" w14:textId="23B0FD62" w:rsidR="00AB1CDA" w:rsidRPr="00EB5052" w:rsidRDefault="00293C8C" w:rsidP="00481AF8">
      <w:pPr>
        <w:pStyle w:val="ListParagraph"/>
        <w:numPr>
          <w:ilvl w:val="0"/>
          <w:numId w:val="1"/>
        </w:numPr>
        <w:spacing w:before="60" w:after="60" w:line="240" w:lineRule="auto"/>
        <w:contextualSpacing w:val="0"/>
        <w:rPr>
          <w:rFonts w:cstheme="minorHAnsi"/>
          <w:color w:val="000000" w:themeColor="text1"/>
          <w:szCs w:val="18"/>
          <w:lang w:val="en-GB"/>
        </w:rPr>
      </w:pPr>
      <w:r>
        <w:rPr>
          <w:rFonts w:cstheme="minorHAnsi"/>
          <w:color w:val="000000" w:themeColor="text1"/>
          <w:szCs w:val="18"/>
          <w:lang w:val="en-GB"/>
        </w:rPr>
        <w:t>Discuss</w:t>
      </w:r>
      <w:r w:rsidR="00AB1CDA" w:rsidRPr="00EB5052">
        <w:rPr>
          <w:rFonts w:cstheme="minorHAnsi"/>
          <w:color w:val="000000" w:themeColor="text1"/>
          <w:szCs w:val="18"/>
          <w:lang w:val="en-GB"/>
        </w:rPr>
        <w:t xml:space="preserve"> the role</w:t>
      </w:r>
      <w:r>
        <w:rPr>
          <w:rFonts w:cstheme="minorHAnsi"/>
          <w:color w:val="000000" w:themeColor="text1"/>
          <w:szCs w:val="18"/>
          <w:lang w:val="en-GB"/>
        </w:rPr>
        <w:t xml:space="preserve"> and</w:t>
      </w:r>
      <w:r w:rsidR="00AB1CDA" w:rsidRPr="00EB5052">
        <w:rPr>
          <w:rFonts w:cstheme="minorHAnsi"/>
          <w:color w:val="000000" w:themeColor="text1"/>
          <w:szCs w:val="18"/>
          <w:lang w:val="en-GB"/>
        </w:rPr>
        <w:t xml:space="preserve"> responsibilities of </w:t>
      </w:r>
      <w:r w:rsidR="00AB1CDA">
        <w:rPr>
          <w:rFonts w:cstheme="minorHAnsi"/>
          <w:color w:val="000000" w:themeColor="text1"/>
          <w:szCs w:val="18"/>
          <w:lang w:val="en-GB"/>
        </w:rPr>
        <w:t xml:space="preserve">an </w:t>
      </w:r>
      <w:r w:rsidRPr="00293C8C">
        <w:rPr>
          <w:rFonts w:cstheme="minorHAnsi"/>
          <w:color w:val="000000" w:themeColor="text1"/>
          <w:szCs w:val="18"/>
          <w:lang w:val="en-GB"/>
        </w:rPr>
        <w:t>Assayer</w:t>
      </w:r>
      <w:r w:rsidR="00DB42E5">
        <w:rPr>
          <w:rFonts w:cstheme="minorHAnsi"/>
          <w:color w:val="000000" w:themeColor="text1"/>
          <w:szCs w:val="18"/>
          <w:lang w:val="en-GB"/>
        </w:rPr>
        <w:t xml:space="preserve"> and Hall</w:t>
      </w:r>
      <w:r w:rsidR="003A58E3">
        <w:rPr>
          <w:rFonts w:cstheme="minorHAnsi"/>
          <w:color w:val="000000" w:themeColor="text1"/>
          <w:szCs w:val="18"/>
          <w:lang w:val="en-GB"/>
        </w:rPr>
        <w:t>marker</w:t>
      </w:r>
    </w:p>
    <w:p w14:paraId="2A1B7F55" w14:textId="77777777" w:rsidR="00AB1CDA" w:rsidRPr="00954CC0" w:rsidRDefault="00AB1CDA" w:rsidP="00AB1CDA">
      <w:pPr>
        <w:rPr>
          <w:sz w:val="6"/>
          <w:lang w:val="en-GB"/>
        </w:rPr>
      </w:pPr>
    </w:p>
    <w:tbl>
      <w:tblPr>
        <w:tblStyle w:val="PlainTable11"/>
        <w:tblW w:w="0" w:type="auto"/>
        <w:tblLook w:val="0420" w:firstRow="1" w:lastRow="0" w:firstColumn="0" w:lastColumn="0" w:noHBand="0" w:noVBand="1"/>
      </w:tblPr>
      <w:tblGrid>
        <w:gridCol w:w="4503"/>
        <w:gridCol w:w="4514"/>
      </w:tblGrid>
      <w:tr w:rsidR="00AB1CDA" w:rsidRPr="00954CC0" w14:paraId="2AAE6290" w14:textId="77777777" w:rsidTr="009873C3">
        <w:trPr>
          <w:cnfStyle w:val="100000000000" w:firstRow="1" w:lastRow="0" w:firstColumn="0" w:lastColumn="0" w:oddVBand="0" w:evenVBand="0" w:oddHBand="0" w:evenHBand="0" w:firstRowFirstColumn="0" w:firstRowLastColumn="0" w:lastRowFirstColumn="0" w:lastRowLastColumn="0"/>
        </w:trPr>
        <w:tc>
          <w:tcPr>
            <w:tcW w:w="4503" w:type="dxa"/>
          </w:tcPr>
          <w:p w14:paraId="7BF0B991" w14:textId="69DA911C" w:rsidR="00AB1CDA" w:rsidRPr="00954CC0" w:rsidRDefault="00AB1CDA" w:rsidP="009873C3">
            <w:pPr>
              <w:spacing w:before="60" w:after="60"/>
              <w:rPr>
                <w:b w:val="0"/>
                <w:lang w:val="en-GB"/>
              </w:rPr>
            </w:pPr>
            <w:r w:rsidRPr="00954CC0">
              <w:rPr>
                <w:rFonts w:cstheme="minorHAnsi"/>
                <w:bCs w:val="0"/>
                <w:color w:val="0070C0"/>
                <w:lang w:val="en-GB"/>
              </w:rPr>
              <w:t>Duration</w:t>
            </w:r>
            <w:r w:rsidRPr="00954CC0">
              <w:rPr>
                <w:b w:val="0"/>
                <w:lang w:val="en-GB"/>
              </w:rPr>
              <w:t xml:space="preserve">: </w:t>
            </w:r>
            <w:r w:rsidR="00E0041B" w:rsidRPr="00E0041B">
              <w:rPr>
                <w:rFonts w:cstheme="minorHAnsi"/>
                <w:b w:val="0"/>
                <w:i/>
                <w:iCs/>
                <w:color w:val="0070C0"/>
                <w:lang w:val="en-GB"/>
              </w:rPr>
              <w:t>03</w:t>
            </w:r>
            <w:r>
              <w:rPr>
                <w:rFonts w:cstheme="minorHAnsi"/>
                <w:b w:val="0"/>
                <w:i/>
                <w:iCs/>
                <w:color w:val="0070C0"/>
                <w:lang w:val="en-GB"/>
              </w:rPr>
              <w:t>:</w:t>
            </w:r>
            <w:r w:rsidRPr="00954CC0">
              <w:rPr>
                <w:rFonts w:cstheme="minorHAnsi"/>
                <w:b w:val="0"/>
                <w:i/>
                <w:iCs/>
                <w:color w:val="0070C0"/>
                <w:lang w:val="en-GB"/>
              </w:rPr>
              <w:t>00</w:t>
            </w:r>
          </w:p>
        </w:tc>
        <w:tc>
          <w:tcPr>
            <w:tcW w:w="4514" w:type="dxa"/>
          </w:tcPr>
          <w:p w14:paraId="5D0BD9C6" w14:textId="3DDF51AA" w:rsidR="00AB1CDA" w:rsidRPr="00954CC0" w:rsidRDefault="00AB1CDA" w:rsidP="009873C3">
            <w:pPr>
              <w:spacing w:before="60" w:after="60"/>
              <w:rPr>
                <w:b w:val="0"/>
                <w:lang w:val="en-GB"/>
              </w:rPr>
            </w:pPr>
            <w:r w:rsidRPr="00954CC0">
              <w:rPr>
                <w:rFonts w:cstheme="minorHAnsi"/>
                <w:bCs w:val="0"/>
                <w:color w:val="0070C0"/>
                <w:lang w:val="en-GB"/>
              </w:rPr>
              <w:t>Duration</w:t>
            </w:r>
            <w:r w:rsidRPr="00954CC0">
              <w:rPr>
                <w:b w:val="0"/>
                <w:lang w:val="en-GB"/>
              </w:rPr>
              <w:t xml:space="preserve">: </w:t>
            </w:r>
            <w:r w:rsidR="005E3D0B" w:rsidRPr="004A672D">
              <w:rPr>
                <w:rFonts w:cstheme="minorHAnsi"/>
                <w:b w:val="0"/>
                <w:i/>
                <w:iCs/>
                <w:color w:val="0070C0"/>
                <w:lang w:val="en-GB"/>
              </w:rPr>
              <w:t>00:00</w:t>
            </w:r>
          </w:p>
        </w:tc>
      </w:tr>
      <w:tr w:rsidR="00AB1CDA" w:rsidRPr="00954CC0" w14:paraId="45DE7E9C" w14:textId="77777777" w:rsidTr="009873C3">
        <w:trPr>
          <w:cnfStyle w:val="000000100000" w:firstRow="0" w:lastRow="0" w:firstColumn="0" w:lastColumn="0" w:oddVBand="0" w:evenVBand="0" w:oddHBand="1" w:evenHBand="0" w:firstRowFirstColumn="0" w:firstRowLastColumn="0" w:lastRowFirstColumn="0" w:lastRowLastColumn="0"/>
        </w:trPr>
        <w:tc>
          <w:tcPr>
            <w:tcW w:w="4503" w:type="dxa"/>
          </w:tcPr>
          <w:p w14:paraId="7F07FBC9" w14:textId="77777777" w:rsidR="00AB1CDA" w:rsidRPr="00954CC0" w:rsidRDefault="00AB1CDA" w:rsidP="009873C3">
            <w:pPr>
              <w:spacing w:before="60" w:after="60"/>
              <w:rPr>
                <w:rFonts w:cstheme="minorHAnsi"/>
                <w:i/>
                <w:color w:val="A6A6A6" w:themeColor="background1" w:themeShade="A6"/>
                <w:sz w:val="16"/>
                <w:szCs w:val="16"/>
                <w:lang w:val="en-GB"/>
              </w:rPr>
            </w:pPr>
            <w:r w:rsidRPr="00954CC0">
              <w:rPr>
                <w:b/>
                <w:lang w:val="en-GB"/>
              </w:rPr>
              <w:t xml:space="preserve">Theory – Key Learning Outcomes </w:t>
            </w:r>
          </w:p>
        </w:tc>
        <w:tc>
          <w:tcPr>
            <w:tcW w:w="4514" w:type="dxa"/>
          </w:tcPr>
          <w:p w14:paraId="7053472D" w14:textId="77777777" w:rsidR="00AB1CDA" w:rsidRPr="00954CC0" w:rsidRDefault="00AB1CDA" w:rsidP="009873C3">
            <w:pPr>
              <w:spacing w:before="60" w:after="60"/>
              <w:rPr>
                <w:lang w:val="en-GB"/>
              </w:rPr>
            </w:pPr>
            <w:r w:rsidRPr="00954CC0">
              <w:rPr>
                <w:b/>
                <w:lang w:val="en-GB"/>
              </w:rPr>
              <w:t>Practical – Key Learning Outcomes</w:t>
            </w:r>
          </w:p>
        </w:tc>
      </w:tr>
      <w:tr w:rsidR="00AB1CDA" w:rsidRPr="00954CC0" w14:paraId="74C8BF68" w14:textId="77777777" w:rsidTr="009873C3">
        <w:tc>
          <w:tcPr>
            <w:tcW w:w="4503" w:type="dxa"/>
          </w:tcPr>
          <w:p w14:paraId="70069CF5" w14:textId="0CB03FE1" w:rsidR="003E7B57" w:rsidRDefault="003E7B57" w:rsidP="00481AF8">
            <w:pPr>
              <w:pStyle w:val="ListParagraph"/>
              <w:numPr>
                <w:ilvl w:val="0"/>
                <w:numId w:val="7"/>
              </w:numPr>
              <w:spacing w:before="60" w:after="60"/>
              <w:ind w:right="29"/>
              <w:contextualSpacing w:val="0"/>
              <w:jc w:val="both"/>
            </w:pPr>
            <w:r>
              <w:t>Explain about the course and its scope in the Gems and Jewellery industry as a career</w:t>
            </w:r>
          </w:p>
          <w:p w14:paraId="19E5AEEA" w14:textId="4068A3BE" w:rsidR="003E7B57" w:rsidRDefault="003E7B57" w:rsidP="00481AF8">
            <w:pPr>
              <w:pStyle w:val="ListParagraph"/>
              <w:numPr>
                <w:ilvl w:val="0"/>
                <w:numId w:val="7"/>
              </w:numPr>
              <w:spacing w:before="60" w:after="60"/>
              <w:ind w:right="29"/>
              <w:contextualSpacing w:val="0"/>
              <w:jc w:val="both"/>
            </w:pPr>
            <w:r>
              <w:t>Explain the basics of assaying</w:t>
            </w:r>
          </w:p>
          <w:p w14:paraId="58DB7BB5" w14:textId="79D6F0EA" w:rsidR="004F6FBA" w:rsidRDefault="004F6FBA" w:rsidP="00481AF8">
            <w:pPr>
              <w:pStyle w:val="ListParagraph"/>
              <w:numPr>
                <w:ilvl w:val="0"/>
                <w:numId w:val="7"/>
              </w:numPr>
              <w:spacing w:before="60" w:after="60"/>
              <w:ind w:right="29"/>
              <w:contextualSpacing w:val="0"/>
            </w:pPr>
            <w:r>
              <w:t xml:space="preserve">Describe IS </w:t>
            </w:r>
            <w:r w:rsidR="005E3D0B" w:rsidRPr="004A672D">
              <w:t>1</w:t>
            </w:r>
            <w:r>
              <w:t>417,1418,</w:t>
            </w:r>
            <w:r w:rsidR="004A672D">
              <w:t xml:space="preserve"> </w:t>
            </w:r>
            <w:r>
              <w:t>15820</w:t>
            </w:r>
          </w:p>
          <w:p w14:paraId="7A85439A" w14:textId="77777777" w:rsidR="004F6FBA" w:rsidRDefault="004F6FBA" w:rsidP="00481AF8">
            <w:pPr>
              <w:pStyle w:val="ListParagraph"/>
              <w:numPr>
                <w:ilvl w:val="0"/>
                <w:numId w:val="7"/>
              </w:numPr>
              <w:spacing w:before="60" w:after="60"/>
              <w:ind w:right="29"/>
              <w:contextualSpacing w:val="0"/>
              <w:jc w:val="both"/>
            </w:pPr>
            <w:r>
              <w:t>Describe BIS Act 2016, Rules2018 – Provisions related to hallmarking</w:t>
            </w:r>
          </w:p>
          <w:p w14:paraId="65A89241" w14:textId="79EC5129" w:rsidR="004F6FBA" w:rsidRDefault="004F6FBA" w:rsidP="00481AF8">
            <w:pPr>
              <w:pStyle w:val="ListParagraph"/>
              <w:numPr>
                <w:ilvl w:val="0"/>
                <w:numId w:val="7"/>
              </w:numPr>
              <w:spacing w:before="60" w:after="60"/>
              <w:ind w:right="29"/>
              <w:contextualSpacing w:val="0"/>
              <w:jc w:val="both"/>
            </w:pPr>
            <w:r>
              <w:t xml:space="preserve">Explain BIS Hallmarking scheme and regulations </w:t>
            </w:r>
          </w:p>
          <w:p w14:paraId="0D5FD737" w14:textId="7D1892AD" w:rsidR="001878D7" w:rsidRDefault="001878D7" w:rsidP="00481AF8">
            <w:pPr>
              <w:pStyle w:val="ListParagraph"/>
              <w:numPr>
                <w:ilvl w:val="0"/>
                <w:numId w:val="7"/>
              </w:numPr>
              <w:spacing w:before="60" w:after="60"/>
              <w:ind w:right="29"/>
              <w:contextualSpacing w:val="0"/>
              <w:jc w:val="both"/>
            </w:pPr>
            <w:r>
              <w:t xml:space="preserve">List guidelines for recognition and operation of </w:t>
            </w:r>
            <w:r w:rsidR="004F6FBA">
              <w:t>A</w:t>
            </w:r>
            <w:r>
              <w:t xml:space="preserve">ssaying and </w:t>
            </w:r>
            <w:r w:rsidR="004F6FBA">
              <w:t>H</w:t>
            </w:r>
            <w:r>
              <w:t>allmarking centres, jewellers and refineries.</w:t>
            </w:r>
          </w:p>
          <w:p w14:paraId="132D4EA1" w14:textId="6A83E845" w:rsidR="001878D7" w:rsidRDefault="001878D7" w:rsidP="00481AF8">
            <w:pPr>
              <w:pStyle w:val="ListParagraph"/>
              <w:numPr>
                <w:ilvl w:val="0"/>
                <w:numId w:val="7"/>
              </w:numPr>
              <w:spacing w:before="60" w:after="60"/>
              <w:ind w:right="29"/>
              <w:contextualSpacing w:val="0"/>
              <w:jc w:val="both"/>
            </w:pPr>
            <w:r>
              <w:t xml:space="preserve">List activities performed in </w:t>
            </w:r>
            <w:r w:rsidR="007317F0">
              <w:t>an</w:t>
            </w:r>
            <w:r>
              <w:t xml:space="preserve"> </w:t>
            </w:r>
            <w:r w:rsidR="004F6FBA">
              <w:t xml:space="preserve">Assaying and Hallmarking </w:t>
            </w:r>
            <w:r>
              <w:t>centre</w:t>
            </w:r>
          </w:p>
          <w:p w14:paraId="2B16C66D" w14:textId="6ABE6604" w:rsidR="009F22AC" w:rsidRDefault="009F22AC" w:rsidP="00481AF8">
            <w:pPr>
              <w:pStyle w:val="ListParagraph"/>
              <w:numPr>
                <w:ilvl w:val="0"/>
                <w:numId w:val="7"/>
              </w:numPr>
              <w:spacing w:before="60" w:after="60" w:line="259" w:lineRule="auto"/>
              <w:ind w:right="29"/>
              <w:contextualSpacing w:val="0"/>
              <w:jc w:val="both"/>
            </w:pPr>
            <w:r>
              <w:t>Discuss</w:t>
            </w:r>
            <w:r w:rsidRPr="009F22AC">
              <w:t xml:space="preserve"> awareness about Quality Control Order on hallmarking of gold jewellery</w:t>
            </w:r>
          </w:p>
          <w:p w14:paraId="4C2E3D72" w14:textId="511B0EBB" w:rsidR="004F6FBA" w:rsidRDefault="004F6FBA" w:rsidP="00481AF8">
            <w:pPr>
              <w:pStyle w:val="ListParagraph"/>
              <w:numPr>
                <w:ilvl w:val="0"/>
                <w:numId w:val="7"/>
              </w:numPr>
              <w:spacing w:before="60" w:after="60"/>
              <w:ind w:right="29"/>
              <w:contextualSpacing w:val="0"/>
              <w:jc w:val="both"/>
            </w:pPr>
            <w:r>
              <w:t xml:space="preserve">Discuss other regulatory requirements such as of </w:t>
            </w:r>
            <w:r w:rsidRPr="004F6FBA">
              <w:t>Central Pollution Control Board (CPCB</w:t>
            </w:r>
            <w:r>
              <w:t>) need to follow in industry.</w:t>
            </w:r>
          </w:p>
          <w:p w14:paraId="67F37A24" w14:textId="6AF82E19" w:rsidR="004F6FBA" w:rsidRDefault="004F6FBA" w:rsidP="00481AF8">
            <w:pPr>
              <w:pStyle w:val="ListParagraph"/>
              <w:numPr>
                <w:ilvl w:val="0"/>
                <w:numId w:val="7"/>
              </w:numPr>
              <w:spacing w:before="60" w:after="60"/>
              <w:ind w:right="29"/>
              <w:contextualSpacing w:val="0"/>
              <w:jc w:val="both"/>
            </w:pPr>
            <w:r>
              <w:t xml:space="preserve">Discuss the role and responsibilities of an </w:t>
            </w:r>
            <w:r w:rsidRPr="00293C8C">
              <w:t>Assaye</w:t>
            </w:r>
            <w:r>
              <w:t>r and Hallmarker</w:t>
            </w:r>
          </w:p>
          <w:p w14:paraId="008C6771" w14:textId="4E0D6A7E" w:rsidR="004F6FBA" w:rsidRPr="00AB1CDA" w:rsidRDefault="004F6FBA" w:rsidP="00481AF8">
            <w:pPr>
              <w:pStyle w:val="ListParagraph"/>
              <w:numPr>
                <w:ilvl w:val="0"/>
                <w:numId w:val="7"/>
              </w:numPr>
              <w:spacing w:before="60" w:after="60"/>
              <w:ind w:right="29"/>
              <w:contextualSpacing w:val="0"/>
              <w:jc w:val="both"/>
            </w:pPr>
            <w:r>
              <w:t xml:space="preserve">List job opportunities for an </w:t>
            </w:r>
            <w:r w:rsidRPr="00A12D57">
              <w:t>Assayer</w:t>
            </w:r>
            <w:r>
              <w:t xml:space="preserve"> and Hallmarker</w:t>
            </w:r>
          </w:p>
        </w:tc>
        <w:tc>
          <w:tcPr>
            <w:tcW w:w="4514" w:type="dxa"/>
          </w:tcPr>
          <w:p w14:paraId="4C946A8F" w14:textId="05D6BA01" w:rsidR="00AB1CDA" w:rsidRPr="00954CC0" w:rsidRDefault="00365F58" w:rsidP="0073544F">
            <w:pPr>
              <w:spacing w:after="160" w:line="259" w:lineRule="auto"/>
              <w:ind w:left="360"/>
              <w:rPr>
                <w:lang w:val="en-GB"/>
              </w:rPr>
            </w:pPr>
            <w:r>
              <w:rPr>
                <w:lang w:val="en-GB"/>
              </w:rPr>
              <w:t xml:space="preserve"> </w:t>
            </w:r>
          </w:p>
        </w:tc>
      </w:tr>
      <w:tr w:rsidR="00AB1CDA" w:rsidRPr="00954CC0" w14:paraId="1B1444B5" w14:textId="77777777" w:rsidTr="009873C3">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5463FE01" w14:textId="77777777" w:rsidR="00AB1CDA" w:rsidRPr="00954CC0" w:rsidRDefault="00AB1CDA" w:rsidP="009873C3">
            <w:pPr>
              <w:spacing w:before="60" w:after="60"/>
              <w:rPr>
                <w:b/>
                <w:lang w:val="en-GB"/>
              </w:rPr>
            </w:pPr>
            <w:r w:rsidRPr="00954CC0">
              <w:rPr>
                <w:b/>
                <w:lang w:val="en-GB"/>
              </w:rPr>
              <w:t>Classroom Aids:</w:t>
            </w:r>
          </w:p>
        </w:tc>
      </w:tr>
      <w:tr w:rsidR="00AB1CDA" w:rsidRPr="00954CC0" w14:paraId="201297A5" w14:textId="77777777" w:rsidTr="009873C3">
        <w:tc>
          <w:tcPr>
            <w:tcW w:w="9017" w:type="dxa"/>
            <w:gridSpan w:val="2"/>
          </w:tcPr>
          <w:p w14:paraId="3F50F6A3" w14:textId="04F68BE5" w:rsidR="00AB1CDA" w:rsidRPr="00AB1CDA" w:rsidRDefault="00AB1CDA" w:rsidP="009873C3">
            <w:pPr>
              <w:spacing w:before="60" w:after="60"/>
              <w:rPr>
                <w:lang w:val="en-GB"/>
              </w:rPr>
            </w:pPr>
            <w:r w:rsidRPr="00954CC0">
              <w:rPr>
                <w:lang w:val="en-GB"/>
              </w:rPr>
              <w:t>Laptop, white board, marker, projector</w:t>
            </w:r>
          </w:p>
        </w:tc>
      </w:tr>
      <w:tr w:rsidR="00AB1CDA" w:rsidRPr="00954CC0" w14:paraId="18897071" w14:textId="77777777" w:rsidTr="009873C3">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045052E9" w14:textId="77777777" w:rsidR="00AB1CDA" w:rsidRPr="00954CC0" w:rsidRDefault="00AB1CDA" w:rsidP="009873C3">
            <w:pPr>
              <w:spacing w:before="60" w:after="60"/>
              <w:rPr>
                <w:b/>
                <w:lang w:val="en-GB"/>
              </w:rPr>
            </w:pPr>
            <w:r w:rsidRPr="00954CC0">
              <w:rPr>
                <w:b/>
                <w:lang w:val="en-GB"/>
              </w:rPr>
              <w:t xml:space="preserve">Tools, Equipment and Other Requirements </w:t>
            </w:r>
          </w:p>
        </w:tc>
      </w:tr>
      <w:tr w:rsidR="00AB1CDA" w:rsidRPr="00954CC0" w14:paraId="4C842AF7" w14:textId="77777777" w:rsidTr="009873C3">
        <w:tc>
          <w:tcPr>
            <w:tcW w:w="9017" w:type="dxa"/>
            <w:gridSpan w:val="2"/>
          </w:tcPr>
          <w:p w14:paraId="5DD842B6" w14:textId="3A9F9164" w:rsidR="00AB1CDA" w:rsidRPr="003848CB" w:rsidRDefault="003848CB" w:rsidP="00AB1CDA">
            <w:pPr>
              <w:spacing w:before="60" w:after="60"/>
              <w:rPr>
                <w:bCs/>
                <w:lang w:val="en-GB"/>
              </w:rPr>
            </w:pPr>
            <w:r w:rsidRPr="003848CB">
              <w:rPr>
                <w:bCs/>
                <w:lang w:val="en-GB"/>
              </w:rPr>
              <w:t>NIL</w:t>
            </w:r>
          </w:p>
        </w:tc>
      </w:tr>
    </w:tbl>
    <w:p w14:paraId="3CC5BEDE" w14:textId="05712053" w:rsidR="00AB1CDA" w:rsidRDefault="00AB1CDA" w:rsidP="0049670A">
      <w:pPr>
        <w:pStyle w:val="Heading2"/>
        <w:rPr>
          <w:color w:val="0B84B5"/>
          <w:sz w:val="24"/>
          <w:szCs w:val="24"/>
        </w:rPr>
      </w:pPr>
    </w:p>
    <w:p w14:paraId="5FF1B46B" w14:textId="56A3436A" w:rsidR="00AB1CDA" w:rsidRDefault="00AB1CDA" w:rsidP="00AB1CDA">
      <w:pPr>
        <w:rPr>
          <w:lang w:val="en-IN"/>
        </w:rPr>
      </w:pPr>
    </w:p>
    <w:p w14:paraId="505E0B7B" w14:textId="42EB3C95" w:rsidR="00AB1CDA" w:rsidRDefault="00AB1CDA" w:rsidP="00AB1CDA">
      <w:pPr>
        <w:rPr>
          <w:lang w:val="en-IN"/>
        </w:rPr>
      </w:pPr>
    </w:p>
    <w:p w14:paraId="5580043B" w14:textId="2B2F3F0D" w:rsidR="00AB1CDA" w:rsidRDefault="00AB1CDA" w:rsidP="00AB1CDA">
      <w:pPr>
        <w:rPr>
          <w:lang w:val="en-IN"/>
        </w:rPr>
      </w:pPr>
    </w:p>
    <w:p w14:paraId="004E5E5B" w14:textId="05C7D287" w:rsidR="00BE3170" w:rsidRPr="005A43F2" w:rsidRDefault="0001658B" w:rsidP="0049670A">
      <w:pPr>
        <w:pStyle w:val="Heading2"/>
        <w:rPr>
          <w:color w:val="0B84B5"/>
          <w:sz w:val="24"/>
          <w:szCs w:val="24"/>
        </w:rPr>
      </w:pPr>
      <w:r w:rsidRPr="00562ACE">
        <w:rPr>
          <w:color w:val="0B84B5"/>
          <w:sz w:val="24"/>
          <w:szCs w:val="24"/>
        </w:rPr>
        <w:t xml:space="preserve">Module </w:t>
      </w:r>
      <w:r>
        <w:rPr>
          <w:color w:val="0B84B5"/>
          <w:sz w:val="24"/>
          <w:szCs w:val="24"/>
        </w:rPr>
        <w:t>2</w:t>
      </w:r>
      <w:r w:rsidR="0049670A">
        <w:rPr>
          <w:color w:val="0B84B5"/>
          <w:sz w:val="24"/>
          <w:szCs w:val="24"/>
        </w:rPr>
        <w:t xml:space="preserve">: </w:t>
      </w:r>
      <w:r w:rsidR="009546AF">
        <w:t>Test</w:t>
      </w:r>
      <w:r w:rsidR="009D6DE7" w:rsidRPr="009D6DE7">
        <w:t xml:space="preserve"> Jewellery/Artefacts of precious metal using X-Ray Fluorescence (XRF) technique     </w:t>
      </w:r>
    </w:p>
    <w:p w14:paraId="613379FC" w14:textId="59866FDF" w:rsidR="0049670A" w:rsidRPr="0039226F" w:rsidRDefault="0049670A" w:rsidP="0049670A">
      <w:pPr>
        <w:pStyle w:val="Heading2"/>
        <w:rPr>
          <w:rFonts w:asciiTheme="minorHAnsi" w:eastAsiaTheme="minorHAnsi" w:hAnsiTheme="minorHAnsi" w:cstheme="minorBidi"/>
          <w:color w:val="000000"/>
          <w:sz w:val="22"/>
          <w:szCs w:val="22"/>
          <w:lang w:val="en-US"/>
        </w:rPr>
      </w:pPr>
      <w:r w:rsidRPr="0039226F">
        <w:rPr>
          <w:rFonts w:asciiTheme="minorHAnsi" w:eastAsiaTheme="minorHAnsi" w:hAnsiTheme="minorHAnsi" w:cstheme="minorBidi"/>
          <w:color w:val="000000"/>
          <w:sz w:val="22"/>
          <w:szCs w:val="22"/>
          <w:lang w:val="en-US"/>
        </w:rPr>
        <w:tab/>
      </w:r>
    </w:p>
    <w:p w14:paraId="0EDBA798" w14:textId="77777777" w:rsidR="0049670A" w:rsidRPr="00353CC2" w:rsidRDefault="0049670A" w:rsidP="0049670A">
      <w:pPr>
        <w:rPr>
          <w:b/>
          <w:bCs/>
          <w:color w:val="000000"/>
        </w:rPr>
      </w:pPr>
      <w:r w:rsidRPr="00353CC2">
        <w:rPr>
          <w:b/>
          <w:bCs/>
          <w:color w:val="000000"/>
        </w:rPr>
        <w:t xml:space="preserve">Terminal Outcomes: </w:t>
      </w:r>
    </w:p>
    <w:p w14:paraId="526F5EFA" w14:textId="2E200861" w:rsidR="009D6DE7" w:rsidRPr="00B453C1" w:rsidRDefault="009D6DE7" w:rsidP="00481AF8">
      <w:pPr>
        <w:pStyle w:val="ListParagraph"/>
        <w:numPr>
          <w:ilvl w:val="0"/>
          <w:numId w:val="1"/>
        </w:numPr>
        <w:jc w:val="both"/>
        <w:rPr>
          <w:rFonts w:cstheme="minorHAnsi"/>
          <w:color w:val="000000" w:themeColor="text1"/>
          <w:szCs w:val="18"/>
        </w:rPr>
      </w:pPr>
      <w:r>
        <w:rPr>
          <w:rFonts w:cstheme="minorHAnsi"/>
          <w:color w:val="000000" w:themeColor="text1"/>
          <w:szCs w:val="18"/>
        </w:rPr>
        <w:t>Demonstrate</w:t>
      </w:r>
      <w:r w:rsidRPr="00B453C1">
        <w:rPr>
          <w:rFonts w:cstheme="minorHAnsi"/>
          <w:color w:val="000000" w:themeColor="text1"/>
          <w:szCs w:val="18"/>
        </w:rPr>
        <w:t xml:space="preserve"> </w:t>
      </w:r>
      <w:r w:rsidRPr="009D6DE7">
        <w:t>X-Ray Fluorescence (XRF) technique</w:t>
      </w:r>
      <w:r>
        <w:t xml:space="preserve"> </w:t>
      </w:r>
      <w:r w:rsidR="009546AF">
        <w:t>for testing</w:t>
      </w:r>
      <w:r>
        <w:t xml:space="preserve"> the </w:t>
      </w:r>
      <w:r w:rsidR="009546AF">
        <w:t>fineness</w:t>
      </w:r>
      <w:r w:rsidR="006D5A22">
        <w:t>,</w:t>
      </w:r>
      <w:r w:rsidR="009546AF">
        <w:t xml:space="preserve"> </w:t>
      </w:r>
      <w:r w:rsidR="006D5A22" w:rsidRPr="006D5A22">
        <w:t>elemental composition</w:t>
      </w:r>
      <w:r w:rsidR="006D5A22">
        <w:t xml:space="preserve"> and</w:t>
      </w:r>
      <w:r w:rsidR="006D5A22" w:rsidRPr="006D5A22">
        <w:t xml:space="preserve"> homogeneity of precious metals or alloy</w:t>
      </w:r>
      <w:r w:rsidRPr="00B453C1">
        <w:rPr>
          <w:rFonts w:cstheme="minorHAnsi"/>
          <w:color w:val="000000" w:themeColor="text1"/>
          <w:szCs w:val="18"/>
        </w:rPr>
        <w:t>.</w:t>
      </w:r>
    </w:p>
    <w:p w14:paraId="0D5D490D" w14:textId="15E36739" w:rsidR="0049670A" w:rsidRPr="009D6DE7" w:rsidRDefault="009D6DE7" w:rsidP="00481AF8">
      <w:pPr>
        <w:pStyle w:val="ListParagraph"/>
        <w:numPr>
          <w:ilvl w:val="0"/>
          <w:numId w:val="1"/>
        </w:numPr>
        <w:jc w:val="both"/>
        <w:rPr>
          <w:rFonts w:cstheme="minorHAnsi"/>
          <w:color w:val="000000" w:themeColor="text1"/>
          <w:szCs w:val="18"/>
        </w:rPr>
      </w:pPr>
      <w:r w:rsidRPr="00B453C1">
        <w:rPr>
          <w:rFonts w:cstheme="minorHAnsi"/>
          <w:color w:val="000000" w:themeColor="text1"/>
          <w:szCs w:val="18"/>
        </w:rPr>
        <w:t xml:space="preserve">Apply </w:t>
      </w:r>
      <w:r w:rsidR="006D5A22" w:rsidRPr="003E086F">
        <w:t>IS 15820:2009</w:t>
      </w:r>
      <w:r w:rsidR="006D5A22">
        <w:t xml:space="preserve">, </w:t>
      </w:r>
      <w:r w:rsidR="006D5A22">
        <w:rPr>
          <w:rFonts w:cstheme="minorHAnsi"/>
          <w:color w:val="000000" w:themeColor="text1"/>
          <w:szCs w:val="18"/>
        </w:rPr>
        <w:t xml:space="preserve">IS </w:t>
      </w:r>
      <w:r w:rsidR="006D5A22" w:rsidRPr="006D5A22">
        <w:t xml:space="preserve">1417 </w:t>
      </w:r>
      <w:r>
        <w:t xml:space="preserve">guidelines </w:t>
      </w:r>
      <w:r w:rsidR="00536297">
        <w:rPr>
          <w:rFonts w:cstheme="minorHAnsi"/>
          <w:color w:val="000000" w:themeColor="text1"/>
          <w:szCs w:val="18"/>
        </w:rPr>
        <w:t>for</w:t>
      </w:r>
      <w:r w:rsidRPr="00B453C1">
        <w:rPr>
          <w:rFonts w:cstheme="minorHAnsi"/>
          <w:color w:val="000000" w:themeColor="text1"/>
          <w:szCs w:val="18"/>
        </w:rPr>
        <w:t xml:space="preserve"> </w:t>
      </w:r>
      <w:r w:rsidR="009546AF">
        <w:t xml:space="preserve">testing </w:t>
      </w:r>
      <w:r w:rsidR="00536297">
        <w:t xml:space="preserve">and recording </w:t>
      </w:r>
      <w:r w:rsidR="009546AF">
        <w:t>the fineness of</w:t>
      </w:r>
      <w:r w:rsidRPr="00B453C1">
        <w:rPr>
          <w:rFonts w:cstheme="minorHAnsi"/>
          <w:color w:val="000000" w:themeColor="text1"/>
          <w:szCs w:val="18"/>
        </w:rPr>
        <w:t xml:space="preserve"> </w:t>
      </w:r>
      <w:r w:rsidRPr="009D6DE7">
        <w:t>Jewellery/Artefacts of precious metal</w:t>
      </w:r>
      <w:r w:rsidRPr="00B453C1">
        <w:rPr>
          <w:rFonts w:cstheme="minorHAnsi"/>
          <w:color w:val="000000" w:themeColor="text1"/>
          <w:szCs w:val="18"/>
        </w:rPr>
        <w:t>.</w:t>
      </w:r>
    </w:p>
    <w:tbl>
      <w:tblPr>
        <w:tblStyle w:val="PlainTable1"/>
        <w:tblW w:w="0" w:type="auto"/>
        <w:tblLook w:val="0420" w:firstRow="1" w:lastRow="0" w:firstColumn="0" w:lastColumn="0" w:noHBand="0" w:noVBand="1"/>
      </w:tblPr>
      <w:tblGrid>
        <w:gridCol w:w="4503"/>
        <w:gridCol w:w="4514"/>
      </w:tblGrid>
      <w:tr w:rsidR="0049670A" w14:paraId="332ABBF3" w14:textId="77777777" w:rsidTr="00686B04">
        <w:trPr>
          <w:cnfStyle w:val="100000000000" w:firstRow="1" w:lastRow="0" w:firstColumn="0" w:lastColumn="0" w:oddVBand="0" w:evenVBand="0" w:oddHBand="0" w:evenHBand="0" w:firstRowFirstColumn="0" w:firstRowLastColumn="0" w:lastRowFirstColumn="0" w:lastRowLastColumn="0"/>
        </w:trPr>
        <w:tc>
          <w:tcPr>
            <w:tcW w:w="4503" w:type="dxa"/>
          </w:tcPr>
          <w:p w14:paraId="2A01A2AA" w14:textId="718BC866" w:rsidR="0049670A" w:rsidRPr="005A43F2" w:rsidRDefault="0049670A" w:rsidP="00686B04">
            <w:pPr>
              <w:rPr>
                <w:b w:val="0"/>
                <w:lang w:val="en-IN"/>
              </w:rPr>
            </w:pPr>
            <w:r w:rsidRPr="005A43F2">
              <w:rPr>
                <w:rFonts w:cstheme="minorHAnsi"/>
                <w:bCs w:val="0"/>
                <w:color w:val="0070C0"/>
              </w:rPr>
              <w:t>Duration</w:t>
            </w:r>
            <w:r w:rsidRPr="005A43F2">
              <w:rPr>
                <w:b w:val="0"/>
                <w:lang w:val="en-IN"/>
              </w:rPr>
              <w:t xml:space="preserve">: </w:t>
            </w:r>
            <w:r w:rsidRPr="005A43F2">
              <w:rPr>
                <w:rFonts w:cstheme="minorHAnsi"/>
                <w:b w:val="0"/>
                <w:i/>
                <w:iCs/>
                <w:color w:val="0070C0"/>
              </w:rPr>
              <w:t>&lt;0</w:t>
            </w:r>
            <w:r w:rsidR="006B3E94">
              <w:rPr>
                <w:rFonts w:cstheme="minorHAnsi"/>
                <w:b w:val="0"/>
                <w:i/>
                <w:iCs/>
                <w:color w:val="0070C0"/>
              </w:rPr>
              <w:t>1</w:t>
            </w:r>
            <w:r w:rsidRPr="005A43F2">
              <w:rPr>
                <w:rFonts w:cstheme="minorHAnsi"/>
                <w:b w:val="0"/>
                <w:i/>
                <w:iCs/>
                <w:color w:val="0070C0"/>
              </w:rPr>
              <w:t>:00&gt;</w:t>
            </w:r>
          </w:p>
        </w:tc>
        <w:tc>
          <w:tcPr>
            <w:tcW w:w="4514" w:type="dxa"/>
          </w:tcPr>
          <w:p w14:paraId="1BCA18EB" w14:textId="05699782" w:rsidR="0049670A" w:rsidRPr="005A43F2" w:rsidRDefault="0049670A" w:rsidP="00686B04">
            <w:pPr>
              <w:rPr>
                <w:b w:val="0"/>
                <w:lang w:val="en-IN"/>
              </w:rPr>
            </w:pPr>
            <w:r w:rsidRPr="005A43F2">
              <w:rPr>
                <w:rFonts w:cstheme="minorHAnsi"/>
                <w:bCs w:val="0"/>
                <w:color w:val="0070C0"/>
              </w:rPr>
              <w:t>Duration</w:t>
            </w:r>
            <w:r w:rsidRPr="005A43F2">
              <w:rPr>
                <w:b w:val="0"/>
                <w:lang w:val="en-IN"/>
              </w:rPr>
              <w:t xml:space="preserve">: </w:t>
            </w:r>
            <w:r w:rsidRPr="006B3E94">
              <w:rPr>
                <w:rFonts w:cstheme="minorHAnsi"/>
                <w:b w:val="0"/>
                <w:i/>
                <w:iCs/>
                <w:color w:val="0070C0"/>
              </w:rPr>
              <w:t>&lt;</w:t>
            </w:r>
            <w:r w:rsidR="006B3E94" w:rsidRPr="006B3E94">
              <w:rPr>
                <w:rFonts w:cstheme="minorHAnsi"/>
                <w:b w:val="0"/>
                <w:i/>
                <w:iCs/>
                <w:color w:val="0070C0"/>
              </w:rPr>
              <w:t>03</w:t>
            </w:r>
            <w:r w:rsidRPr="006B3E94">
              <w:rPr>
                <w:rFonts w:cstheme="minorHAnsi"/>
                <w:b w:val="0"/>
                <w:i/>
                <w:iCs/>
                <w:color w:val="0070C0"/>
              </w:rPr>
              <w:t>:00&gt;</w:t>
            </w:r>
          </w:p>
        </w:tc>
      </w:tr>
      <w:tr w:rsidR="0049670A" w14:paraId="11BBA18F" w14:textId="77777777" w:rsidTr="00686B04">
        <w:trPr>
          <w:cnfStyle w:val="000000100000" w:firstRow="0" w:lastRow="0" w:firstColumn="0" w:lastColumn="0" w:oddVBand="0" w:evenVBand="0" w:oddHBand="1" w:evenHBand="0" w:firstRowFirstColumn="0" w:firstRowLastColumn="0" w:lastRowFirstColumn="0" w:lastRowLastColumn="0"/>
        </w:trPr>
        <w:tc>
          <w:tcPr>
            <w:tcW w:w="4503" w:type="dxa"/>
          </w:tcPr>
          <w:p w14:paraId="0979252F" w14:textId="77777777" w:rsidR="0049670A" w:rsidRPr="003E7B57" w:rsidRDefault="0049670A" w:rsidP="00686B04">
            <w:pPr>
              <w:rPr>
                <w:bCs/>
                <w:lang w:val="en-IN"/>
              </w:rPr>
            </w:pPr>
            <w:r w:rsidRPr="003E7B57">
              <w:rPr>
                <w:bCs/>
                <w:lang w:val="en-IN"/>
              </w:rPr>
              <w:t xml:space="preserve">Theory – Key Learning Outcomes </w:t>
            </w:r>
          </w:p>
          <w:p w14:paraId="07942FA1" w14:textId="28E7C992" w:rsidR="0049670A" w:rsidRPr="003E7B57" w:rsidRDefault="0049670A" w:rsidP="00686B04">
            <w:pPr>
              <w:rPr>
                <w:rFonts w:cstheme="minorHAnsi"/>
                <w:bCs/>
                <w:i/>
                <w:color w:val="A6A6A6" w:themeColor="background1" w:themeShade="A6"/>
                <w:sz w:val="16"/>
                <w:szCs w:val="16"/>
              </w:rPr>
            </w:pPr>
          </w:p>
        </w:tc>
        <w:tc>
          <w:tcPr>
            <w:tcW w:w="4514" w:type="dxa"/>
          </w:tcPr>
          <w:p w14:paraId="5AF3E5C4" w14:textId="77777777" w:rsidR="0049670A" w:rsidRPr="00353CC2" w:rsidRDefault="0049670A" w:rsidP="00686B04">
            <w:pPr>
              <w:rPr>
                <w:b/>
                <w:lang w:val="en-IN"/>
              </w:rPr>
            </w:pPr>
            <w:r w:rsidRPr="00353CC2">
              <w:rPr>
                <w:b/>
                <w:lang w:val="en-IN"/>
              </w:rPr>
              <w:t>Practical – Key Learning Outcomes</w:t>
            </w:r>
          </w:p>
          <w:p w14:paraId="59C26578" w14:textId="111411B7" w:rsidR="0049670A" w:rsidRPr="00353CC2" w:rsidRDefault="0049670A" w:rsidP="00686B04">
            <w:pPr>
              <w:rPr>
                <w:lang w:val="en-IN"/>
              </w:rPr>
            </w:pPr>
          </w:p>
        </w:tc>
      </w:tr>
      <w:tr w:rsidR="0049670A" w14:paraId="21B6E9CA" w14:textId="77777777" w:rsidTr="00686B04">
        <w:tc>
          <w:tcPr>
            <w:tcW w:w="4503" w:type="dxa"/>
          </w:tcPr>
          <w:p w14:paraId="30AB9420" w14:textId="18BFEC92" w:rsidR="00D170EE" w:rsidRPr="006D5A22" w:rsidRDefault="006D5A22" w:rsidP="00481AF8">
            <w:pPr>
              <w:pStyle w:val="ListParagraph"/>
              <w:numPr>
                <w:ilvl w:val="0"/>
                <w:numId w:val="2"/>
              </w:numPr>
              <w:jc w:val="both"/>
              <w:rPr>
                <w:bCs/>
                <w:color w:val="000000" w:themeColor="text1"/>
              </w:rPr>
            </w:pPr>
            <w:r w:rsidRPr="006D5A22">
              <w:rPr>
                <w:bCs/>
                <w:color w:val="000000" w:themeColor="text1"/>
              </w:rPr>
              <w:t>Discuss</w:t>
            </w:r>
            <w:r w:rsidR="00D170EE" w:rsidRPr="006D5A22">
              <w:rPr>
                <w:bCs/>
                <w:color w:val="000000" w:themeColor="text1"/>
              </w:rPr>
              <w:t xml:space="preserve"> basic physiochemical and metallurgical properties of gold</w:t>
            </w:r>
            <w:r w:rsidR="00766692">
              <w:rPr>
                <w:bCs/>
                <w:color w:val="000000" w:themeColor="text1"/>
              </w:rPr>
              <w:t>.</w:t>
            </w:r>
          </w:p>
          <w:p w14:paraId="0E5D918E" w14:textId="29A76D63" w:rsidR="00D170EE" w:rsidRPr="006D5A22" w:rsidRDefault="00D170EE" w:rsidP="00481AF8">
            <w:pPr>
              <w:pStyle w:val="ListParagraph"/>
              <w:numPr>
                <w:ilvl w:val="0"/>
                <w:numId w:val="2"/>
              </w:numPr>
              <w:jc w:val="both"/>
              <w:rPr>
                <w:bCs/>
                <w:color w:val="000000" w:themeColor="text1"/>
              </w:rPr>
            </w:pPr>
            <w:r w:rsidRPr="006D5A22">
              <w:rPr>
                <w:bCs/>
                <w:color w:val="000000" w:themeColor="text1"/>
              </w:rPr>
              <w:t>List tools, equipment and chemicals required during testing process.</w:t>
            </w:r>
          </w:p>
          <w:p w14:paraId="411223E6" w14:textId="691EF761" w:rsidR="0087624A" w:rsidRPr="006D5A22" w:rsidRDefault="006D5A22" w:rsidP="00481AF8">
            <w:pPr>
              <w:pStyle w:val="ListParagraph"/>
              <w:numPr>
                <w:ilvl w:val="0"/>
                <w:numId w:val="2"/>
              </w:numPr>
              <w:jc w:val="both"/>
              <w:rPr>
                <w:bCs/>
                <w:color w:val="000000" w:themeColor="text1"/>
              </w:rPr>
            </w:pPr>
            <w:r w:rsidRPr="006D5A22">
              <w:rPr>
                <w:bCs/>
                <w:color w:val="000000" w:themeColor="text1"/>
              </w:rPr>
              <w:t>Elaborate</w:t>
            </w:r>
            <w:r w:rsidR="0087624A" w:rsidRPr="006D5A22">
              <w:rPr>
                <w:bCs/>
                <w:color w:val="000000" w:themeColor="text1"/>
              </w:rPr>
              <w:t xml:space="preserve"> ways for preliminary examination of </w:t>
            </w:r>
            <w:r w:rsidR="0087624A" w:rsidRPr="006D5A22">
              <w:rPr>
                <w:color w:val="000000" w:themeColor="text1"/>
              </w:rPr>
              <w:t>precious-metal products for assaying.</w:t>
            </w:r>
          </w:p>
          <w:p w14:paraId="5693C1DD" w14:textId="7C1F8063" w:rsidR="003E086F" w:rsidRPr="006D5A22" w:rsidRDefault="003E086F" w:rsidP="00481AF8">
            <w:pPr>
              <w:pStyle w:val="ListParagraph"/>
              <w:numPr>
                <w:ilvl w:val="0"/>
                <w:numId w:val="2"/>
              </w:numPr>
              <w:jc w:val="both"/>
              <w:rPr>
                <w:bCs/>
                <w:color w:val="000000" w:themeColor="text1"/>
              </w:rPr>
            </w:pPr>
            <w:r w:rsidRPr="006D5A22">
              <w:rPr>
                <w:color w:val="000000" w:themeColor="text1"/>
              </w:rPr>
              <w:t>Explain the guidelines covered in IS 15820:2009, Annex E</w:t>
            </w:r>
            <w:r w:rsidR="006D5A22" w:rsidRPr="006D5A22">
              <w:rPr>
                <w:color w:val="000000" w:themeColor="text1"/>
              </w:rPr>
              <w:t xml:space="preserve">, </w:t>
            </w:r>
            <w:r w:rsidR="006D5A22" w:rsidRPr="006D5A22">
              <w:rPr>
                <w:rFonts w:cstheme="minorHAnsi"/>
                <w:color w:val="000000" w:themeColor="text1"/>
                <w:szCs w:val="18"/>
              </w:rPr>
              <w:t xml:space="preserve">IS </w:t>
            </w:r>
            <w:r w:rsidR="006D5A22" w:rsidRPr="006D5A22">
              <w:rPr>
                <w:color w:val="000000" w:themeColor="text1"/>
              </w:rPr>
              <w:t>1417</w:t>
            </w:r>
            <w:r w:rsidR="00766692">
              <w:rPr>
                <w:color w:val="000000" w:themeColor="text1"/>
              </w:rPr>
              <w:t>.</w:t>
            </w:r>
          </w:p>
          <w:p w14:paraId="0476D013" w14:textId="16302643" w:rsidR="0087624A" w:rsidRPr="006D5A22" w:rsidRDefault="0087624A" w:rsidP="00481AF8">
            <w:pPr>
              <w:pStyle w:val="ListParagraph"/>
              <w:numPr>
                <w:ilvl w:val="0"/>
                <w:numId w:val="2"/>
              </w:numPr>
              <w:jc w:val="both"/>
              <w:rPr>
                <w:bCs/>
                <w:color w:val="000000" w:themeColor="text1"/>
              </w:rPr>
            </w:pPr>
            <w:r w:rsidRPr="006D5A22">
              <w:rPr>
                <w:bCs/>
                <w:color w:val="000000" w:themeColor="text1"/>
              </w:rPr>
              <w:t>List the steps to be performed fo</w:t>
            </w:r>
            <w:r w:rsidR="00EB453C">
              <w:rPr>
                <w:bCs/>
                <w:color w:val="000000" w:themeColor="text1"/>
              </w:rPr>
              <w:t>r</w:t>
            </w:r>
            <w:r w:rsidRPr="006D5A22">
              <w:rPr>
                <w:bCs/>
                <w:color w:val="000000" w:themeColor="text1"/>
              </w:rPr>
              <w:t xml:space="preserve"> starting and operating the </w:t>
            </w:r>
            <w:r w:rsidRPr="006D5A22">
              <w:rPr>
                <w:rFonts w:ascii="Segoe UI" w:hAnsi="Segoe UI" w:cs="Segoe UI"/>
                <w:color w:val="000000" w:themeColor="text1"/>
                <w:sz w:val="20"/>
                <w:szCs w:val="20"/>
              </w:rPr>
              <w:t>XRF machine</w:t>
            </w:r>
            <w:r w:rsidR="009546AF" w:rsidRPr="006D5A22">
              <w:rPr>
                <w:rFonts w:ascii="Segoe UI" w:hAnsi="Segoe UI" w:cs="Segoe UI"/>
                <w:color w:val="000000" w:themeColor="text1"/>
                <w:sz w:val="20"/>
                <w:szCs w:val="20"/>
              </w:rPr>
              <w:t xml:space="preserve"> for testing the fineness of precious metal</w:t>
            </w:r>
            <w:r w:rsidRPr="006D5A22">
              <w:rPr>
                <w:rFonts w:ascii="Segoe UI" w:hAnsi="Segoe UI" w:cs="Segoe UI"/>
                <w:color w:val="000000" w:themeColor="text1"/>
                <w:sz w:val="20"/>
                <w:szCs w:val="20"/>
              </w:rPr>
              <w:t>.</w:t>
            </w:r>
          </w:p>
          <w:p w14:paraId="1DC01668" w14:textId="3BB832EA" w:rsidR="003E086F" w:rsidRPr="006D5A22" w:rsidRDefault="00914207" w:rsidP="00481AF8">
            <w:pPr>
              <w:pStyle w:val="ListParagraph"/>
              <w:numPr>
                <w:ilvl w:val="0"/>
                <w:numId w:val="2"/>
              </w:numPr>
              <w:jc w:val="both"/>
              <w:rPr>
                <w:bCs/>
                <w:color w:val="000000" w:themeColor="text1"/>
              </w:rPr>
            </w:pPr>
            <w:r w:rsidRPr="006D5A22">
              <w:rPr>
                <w:bCs/>
                <w:color w:val="000000" w:themeColor="text1"/>
              </w:rPr>
              <w:t>D</w:t>
            </w:r>
            <w:r w:rsidR="00EB453C">
              <w:rPr>
                <w:bCs/>
                <w:color w:val="000000" w:themeColor="text1"/>
              </w:rPr>
              <w:t>escribe</w:t>
            </w:r>
            <w:r w:rsidRPr="006D5A22">
              <w:rPr>
                <w:bCs/>
                <w:color w:val="000000" w:themeColor="text1"/>
              </w:rPr>
              <w:t xml:space="preserve"> how to decide number of positions for XRF on each jewellery or article surface on the basis of factors </w:t>
            </w:r>
            <w:r w:rsidR="00EC54BD" w:rsidRPr="006D5A22">
              <w:rPr>
                <w:bCs/>
                <w:color w:val="000000" w:themeColor="text1"/>
              </w:rPr>
              <w:t>i.e.,</w:t>
            </w:r>
            <w:r w:rsidRPr="006D5A22">
              <w:rPr>
                <w:bCs/>
                <w:color w:val="000000" w:themeColor="text1"/>
              </w:rPr>
              <w:t xml:space="preserve"> uniformity observed, type of jewellery or article, number of solder positions etc.</w:t>
            </w:r>
          </w:p>
          <w:p w14:paraId="4753723E" w14:textId="54F8F85E" w:rsidR="00D170EE" w:rsidRPr="006D5A22" w:rsidRDefault="00D170EE" w:rsidP="00481AF8">
            <w:pPr>
              <w:pStyle w:val="ListParagraph"/>
              <w:numPr>
                <w:ilvl w:val="0"/>
                <w:numId w:val="2"/>
              </w:numPr>
              <w:jc w:val="both"/>
              <w:rPr>
                <w:bCs/>
                <w:color w:val="000000" w:themeColor="text1"/>
              </w:rPr>
            </w:pPr>
            <w:r w:rsidRPr="006D5A22">
              <w:rPr>
                <w:bCs/>
                <w:color w:val="000000" w:themeColor="text1"/>
              </w:rPr>
              <w:t>List parameters to be considered for finding the fineness of gold in the product.</w:t>
            </w:r>
          </w:p>
          <w:p w14:paraId="643131D2" w14:textId="5F545C9D" w:rsidR="00914207" w:rsidRPr="006D5A22" w:rsidRDefault="00914207" w:rsidP="00481AF8">
            <w:pPr>
              <w:pStyle w:val="ListParagraph"/>
              <w:numPr>
                <w:ilvl w:val="0"/>
                <w:numId w:val="2"/>
              </w:numPr>
              <w:jc w:val="both"/>
              <w:rPr>
                <w:bCs/>
                <w:color w:val="000000" w:themeColor="text1"/>
              </w:rPr>
            </w:pPr>
            <w:r w:rsidRPr="006D5A22">
              <w:rPr>
                <w:bCs/>
                <w:color w:val="000000" w:themeColor="text1"/>
              </w:rPr>
              <w:t xml:space="preserve">Discuss the need of </w:t>
            </w:r>
            <w:r w:rsidRPr="006D5A22">
              <w:rPr>
                <w:rFonts w:ascii="Segoe UI" w:hAnsi="Segoe UI" w:cs="Segoe UI"/>
                <w:color w:val="000000" w:themeColor="text1"/>
                <w:sz w:val="20"/>
                <w:szCs w:val="20"/>
              </w:rPr>
              <w:t>focusing XRF on the spot and exposing it for some time for testing the fineness of precious metal.</w:t>
            </w:r>
          </w:p>
          <w:p w14:paraId="4271DB69" w14:textId="7E855528" w:rsidR="00D170EE" w:rsidRPr="006D5A22" w:rsidRDefault="00EB453C" w:rsidP="00481AF8">
            <w:pPr>
              <w:pStyle w:val="ListParagraph"/>
              <w:numPr>
                <w:ilvl w:val="0"/>
                <w:numId w:val="2"/>
              </w:numPr>
              <w:jc w:val="both"/>
              <w:rPr>
                <w:bCs/>
                <w:color w:val="000000" w:themeColor="text1"/>
              </w:rPr>
            </w:pPr>
            <w:r>
              <w:rPr>
                <w:bCs/>
                <w:color w:val="000000" w:themeColor="text1"/>
              </w:rPr>
              <w:t>Elaborate</w:t>
            </w:r>
            <w:r w:rsidR="00D170EE" w:rsidRPr="006D5A22">
              <w:rPr>
                <w:bCs/>
                <w:color w:val="000000" w:themeColor="text1"/>
              </w:rPr>
              <w:t xml:space="preserve"> ways for </w:t>
            </w:r>
            <w:r w:rsidR="00D170EE" w:rsidRPr="006D5A22">
              <w:rPr>
                <w:rFonts w:ascii="Segoe UI" w:hAnsi="Segoe UI" w:cs="Segoe UI"/>
                <w:color w:val="000000" w:themeColor="text1"/>
                <w:sz w:val="20"/>
                <w:szCs w:val="20"/>
              </w:rPr>
              <w:t>checking the XRF machine with standard pieces.</w:t>
            </w:r>
          </w:p>
          <w:p w14:paraId="0F356F41" w14:textId="4811FA11" w:rsidR="00D170EE" w:rsidRPr="006D5A22" w:rsidRDefault="009D6DE7" w:rsidP="00481AF8">
            <w:pPr>
              <w:pStyle w:val="ListParagraph"/>
              <w:numPr>
                <w:ilvl w:val="0"/>
                <w:numId w:val="2"/>
              </w:numPr>
              <w:jc w:val="both"/>
              <w:rPr>
                <w:bCs/>
                <w:color w:val="000000" w:themeColor="text1"/>
              </w:rPr>
            </w:pPr>
            <w:r w:rsidRPr="006D5A22">
              <w:rPr>
                <w:bCs/>
                <w:color w:val="000000" w:themeColor="text1"/>
              </w:rPr>
              <w:t>Explain preventive maintenance of</w:t>
            </w:r>
            <w:r w:rsidR="00D170EE" w:rsidRPr="006D5A22">
              <w:rPr>
                <w:rFonts w:ascii="Segoe UI" w:hAnsi="Segoe UI" w:cs="Segoe UI"/>
                <w:bCs/>
                <w:color w:val="000000" w:themeColor="text1"/>
                <w:sz w:val="20"/>
                <w:szCs w:val="20"/>
              </w:rPr>
              <w:t xml:space="preserve"> different equipment or machine used.</w:t>
            </w:r>
          </w:p>
          <w:p w14:paraId="2966ED94" w14:textId="4F2DB7C9" w:rsidR="00D170EE" w:rsidRPr="006D5A22" w:rsidRDefault="00D170EE" w:rsidP="00481AF8">
            <w:pPr>
              <w:pStyle w:val="ListParagraph"/>
              <w:numPr>
                <w:ilvl w:val="0"/>
                <w:numId w:val="2"/>
              </w:numPr>
              <w:jc w:val="both"/>
              <w:rPr>
                <w:bCs/>
                <w:color w:val="000000" w:themeColor="text1"/>
              </w:rPr>
            </w:pPr>
            <w:r w:rsidRPr="006D5A22">
              <w:rPr>
                <w:bCs/>
                <w:color w:val="000000" w:themeColor="text1"/>
              </w:rPr>
              <w:t xml:space="preserve">Discuss compliance requirements in each stage of </w:t>
            </w:r>
            <w:r w:rsidR="00EB453C">
              <w:rPr>
                <w:bCs/>
                <w:color w:val="000000" w:themeColor="text1"/>
              </w:rPr>
              <w:t>XRF</w:t>
            </w:r>
            <w:r w:rsidRPr="006D5A22">
              <w:rPr>
                <w:bCs/>
                <w:color w:val="000000" w:themeColor="text1"/>
              </w:rPr>
              <w:t xml:space="preserve"> process.</w:t>
            </w:r>
          </w:p>
          <w:p w14:paraId="1020AB94" w14:textId="787EA9EE" w:rsidR="00D170EE" w:rsidRPr="006D5A22" w:rsidRDefault="009D6DE7" w:rsidP="00481AF8">
            <w:pPr>
              <w:pStyle w:val="ListParagraph"/>
              <w:numPr>
                <w:ilvl w:val="0"/>
                <w:numId w:val="2"/>
              </w:numPr>
              <w:jc w:val="both"/>
              <w:rPr>
                <w:rFonts w:ascii="Segoe UI" w:hAnsi="Segoe UI" w:cs="Segoe UI"/>
                <w:color w:val="000000" w:themeColor="text1"/>
                <w:sz w:val="20"/>
                <w:szCs w:val="20"/>
              </w:rPr>
            </w:pPr>
            <w:r w:rsidRPr="006D5A22">
              <w:rPr>
                <w:bCs/>
                <w:color w:val="000000" w:themeColor="text1"/>
              </w:rPr>
              <w:t>List documents and records to be maintai</w:t>
            </w:r>
            <w:r w:rsidR="00766692">
              <w:rPr>
                <w:bCs/>
                <w:color w:val="000000" w:themeColor="text1"/>
              </w:rPr>
              <w:t>n</w:t>
            </w:r>
            <w:r w:rsidR="001A79C7" w:rsidRPr="006D5A22">
              <w:rPr>
                <w:bCs/>
                <w:color w:val="000000" w:themeColor="text1"/>
              </w:rPr>
              <w:t xml:space="preserve"> </w:t>
            </w:r>
            <w:r w:rsidR="001A79C7" w:rsidRPr="006D5A22">
              <w:rPr>
                <w:color w:val="000000" w:themeColor="text1"/>
              </w:rPr>
              <w:t>related to the</w:t>
            </w:r>
            <w:r w:rsidRPr="006D5A22">
              <w:rPr>
                <w:bCs/>
                <w:color w:val="000000" w:themeColor="text1"/>
              </w:rPr>
              <w:t xml:space="preserve"> </w:t>
            </w:r>
            <w:r w:rsidR="00EB453C">
              <w:rPr>
                <w:rFonts w:ascii="Segoe UI" w:hAnsi="Segoe UI" w:cs="Segoe UI"/>
                <w:color w:val="000000" w:themeColor="text1"/>
                <w:sz w:val="20"/>
                <w:szCs w:val="20"/>
              </w:rPr>
              <w:t xml:space="preserve">testing done, </w:t>
            </w:r>
            <w:r w:rsidR="00EB453C" w:rsidRPr="006D5A22">
              <w:rPr>
                <w:rFonts w:ascii="Segoe UI" w:hAnsi="Segoe UI" w:cs="Segoe UI"/>
                <w:color w:val="000000" w:themeColor="text1"/>
                <w:sz w:val="20"/>
                <w:szCs w:val="20"/>
              </w:rPr>
              <w:t xml:space="preserve">calibration </w:t>
            </w:r>
            <w:r w:rsidR="00EB453C">
              <w:rPr>
                <w:rFonts w:ascii="Segoe UI" w:hAnsi="Segoe UI" w:cs="Segoe UI"/>
                <w:color w:val="000000" w:themeColor="text1"/>
                <w:sz w:val="20"/>
                <w:szCs w:val="20"/>
              </w:rPr>
              <w:t>and</w:t>
            </w:r>
            <w:r w:rsidR="00EB453C" w:rsidRPr="006D5A22">
              <w:rPr>
                <w:rFonts w:ascii="Segoe UI" w:hAnsi="Segoe UI" w:cs="Segoe UI"/>
                <w:color w:val="000000" w:themeColor="text1"/>
                <w:sz w:val="20"/>
                <w:szCs w:val="20"/>
              </w:rPr>
              <w:t xml:space="preserve"> maintenance of </w:t>
            </w:r>
            <w:r w:rsidR="00EB453C" w:rsidRPr="00EB453C">
              <w:rPr>
                <w:rFonts w:ascii="Segoe UI" w:hAnsi="Segoe UI" w:cs="Segoe UI"/>
                <w:color w:val="000000" w:themeColor="text1"/>
                <w:sz w:val="20"/>
                <w:szCs w:val="20"/>
              </w:rPr>
              <w:t>different equipment or machine</w:t>
            </w:r>
            <w:r w:rsidR="00EB453C" w:rsidRPr="006D5A22">
              <w:rPr>
                <w:rFonts w:ascii="Segoe UI" w:hAnsi="Segoe UI" w:cs="Segoe UI"/>
                <w:color w:val="000000" w:themeColor="text1"/>
                <w:sz w:val="20"/>
                <w:szCs w:val="20"/>
              </w:rPr>
              <w:t xml:space="preserve"> used.</w:t>
            </w:r>
          </w:p>
          <w:p w14:paraId="3FF8F7DD" w14:textId="39E9D53E" w:rsidR="00BE1EF2" w:rsidRPr="006D5A22" w:rsidRDefault="00D170EE" w:rsidP="00481AF8">
            <w:pPr>
              <w:pStyle w:val="ListParagraph"/>
              <w:numPr>
                <w:ilvl w:val="0"/>
                <w:numId w:val="2"/>
              </w:numPr>
              <w:jc w:val="both"/>
              <w:rPr>
                <w:bCs/>
                <w:color w:val="000000" w:themeColor="text1"/>
              </w:rPr>
            </w:pPr>
            <w:r w:rsidRPr="006D5A22">
              <w:rPr>
                <w:bCs/>
                <w:color w:val="000000" w:themeColor="text1"/>
              </w:rPr>
              <w:lastRenderedPageBreak/>
              <w:t>Discuss the necessary precautions to avoid any hazard</w:t>
            </w:r>
            <w:r w:rsidR="00EB453C">
              <w:rPr>
                <w:bCs/>
                <w:color w:val="000000" w:themeColor="text1"/>
              </w:rPr>
              <w:t>s</w:t>
            </w:r>
            <w:r w:rsidRPr="006D5A22">
              <w:rPr>
                <w:bCs/>
                <w:color w:val="000000" w:themeColor="text1"/>
              </w:rPr>
              <w:t xml:space="preserve"> and accidents </w:t>
            </w:r>
            <w:r w:rsidR="00EB453C">
              <w:rPr>
                <w:bCs/>
                <w:color w:val="000000" w:themeColor="text1"/>
              </w:rPr>
              <w:t>while using</w:t>
            </w:r>
            <w:r w:rsidRPr="006D5A22">
              <w:rPr>
                <w:bCs/>
                <w:color w:val="000000" w:themeColor="text1"/>
              </w:rPr>
              <w:t xml:space="preserve"> </w:t>
            </w:r>
            <w:r w:rsidR="00EB453C">
              <w:rPr>
                <w:bCs/>
                <w:color w:val="000000" w:themeColor="text1"/>
              </w:rPr>
              <w:t>XRF machines</w:t>
            </w:r>
            <w:r w:rsidRPr="006D5A22">
              <w:rPr>
                <w:bCs/>
                <w:color w:val="000000" w:themeColor="text1"/>
              </w:rPr>
              <w:t>.</w:t>
            </w:r>
            <w:r w:rsidR="003E7B57" w:rsidRPr="006D5A22">
              <w:rPr>
                <w:bCs/>
                <w:color w:val="000000" w:themeColor="text1"/>
              </w:rPr>
              <w:t xml:space="preserve"> </w:t>
            </w:r>
          </w:p>
        </w:tc>
        <w:tc>
          <w:tcPr>
            <w:tcW w:w="4514" w:type="dxa"/>
          </w:tcPr>
          <w:p w14:paraId="35CA8ADE" w14:textId="1C9AB8C1" w:rsidR="00BE1EF2" w:rsidRPr="006D5A22" w:rsidRDefault="003E0CF6" w:rsidP="00481AF8">
            <w:pPr>
              <w:pStyle w:val="ListParagraph"/>
              <w:numPr>
                <w:ilvl w:val="0"/>
                <w:numId w:val="2"/>
              </w:numPr>
              <w:jc w:val="both"/>
              <w:rPr>
                <w:color w:val="000000" w:themeColor="text1"/>
              </w:rPr>
            </w:pPr>
            <w:r w:rsidRPr="006D5A22">
              <w:rPr>
                <w:color w:val="000000" w:themeColor="text1"/>
              </w:rPr>
              <w:lastRenderedPageBreak/>
              <w:t xml:space="preserve">Demonstrate procedure of receiving </w:t>
            </w:r>
            <w:r w:rsidR="00BE1EF2" w:rsidRPr="006D5A22">
              <w:rPr>
                <w:color w:val="000000" w:themeColor="text1"/>
              </w:rPr>
              <w:t xml:space="preserve">the </w:t>
            </w:r>
            <w:r w:rsidR="003E086F" w:rsidRPr="006D5A22">
              <w:rPr>
                <w:color w:val="000000" w:themeColor="text1"/>
              </w:rPr>
              <w:t xml:space="preserve">precious-metal products for </w:t>
            </w:r>
            <w:r w:rsidR="001A79C7" w:rsidRPr="006D5A22">
              <w:rPr>
                <w:color w:val="000000" w:themeColor="text1"/>
              </w:rPr>
              <w:t>XRF</w:t>
            </w:r>
            <w:r w:rsidR="00053A80" w:rsidRPr="006D5A22">
              <w:rPr>
                <w:color w:val="000000" w:themeColor="text1"/>
              </w:rPr>
              <w:t xml:space="preserve"> from the customer</w:t>
            </w:r>
            <w:r w:rsidR="00BE1EF2" w:rsidRPr="006D5A22">
              <w:rPr>
                <w:color w:val="000000" w:themeColor="text1"/>
              </w:rPr>
              <w:t>.</w:t>
            </w:r>
          </w:p>
          <w:p w14:paraId="743D6EF3" w14:textId="3BCFC6DD" w:rsidR="003E7B57" w:rsidRPr="006D5A22" w:rsidRDefault="0087624A" w:rsidP="00481AF8">
            <w:pPr>
              <w:pStyle w:val="ListParagraph"/>
              <w:numPr>
                <w:ilvl w:val="0"/>
                <w:numId w:val="2"/>
              </w:numPr>
              <w:jc w:val="both"/>
              <w:rPr>
                <w:rFonts w:ascii="Segoe UI" w:hAnsi="Segoe UI" w:cs="Segoe UI"/>
                <w:color w:val="000000" w:themeColor="text1"/>
                <w:sz w:val="20"/>
                <w:szCs w:val="20"/>
              </w:rPr>
            </w:pPr>
            <w:r w:rsidRPr="00766692">
              <w:rPr>
                <w:color w:val="000000" w:themeColor="text1"/>
              </w:rPr>
              <w:t>Apply appropriate ways</w:t>
            </w:r>
            <w:r w:rsidR="003E086F" w:rsidRPr="00766692">
              <w:rPr>
                <w:color w:val="000000" w:themeColor="text1"/>
              </w:rPr>
              <w:t xml:space="preserve"> </w:t>
            </w:r>
            <w:r w:rsidR="00AD4E50" w:rsidRPr="00766692">
              <w:rPr>
                <w:color w:val="000000" w:themeColor="text1"/>
              </w:rPr>
              <w:t xml:space="preserve">for preliminary examination of </w:t>
            </w:r>
            <w:r w:rsidR="003E086F" w:rsidRPr="00766692">
              <w:rPr>
                <w:color w:val="000000" w:themeColor="text1"/>
              </w:rPr>
              <w:t xml:space="preserve">the </w:t>
            </w:r>
            <w:r w:rsidR="003E086F" w:rsidRPr="006D5A22">
              <w:rPr>
                <w:color w:val="000000" w:themeColor="text1"/>
              </w:rPr>
              <w:t xml:space="preserve">precious-metal products for </w:t>
            </w:r>
            <w:r w:rsidR="00AD4E50" w:rsidRPr="00766692">
              <w:rPr>
                <w:color w:val="000000" w:themeColor="text1"/>
              </w:rPr>
              <w:t xml:space="preserve">further </w:t>
            </w:r>
            <w:r w:rsidR="003E086F" w:rsidRPr="006D5A22">
              <w:rPr>
                <w:color w:val="000000" w:themeColor="text1"/>
              </w:rPr>
              <w:t>assaying as per guidelines for sampling given in IS 15820:2009, Annex E</w:t>
            </w:r>
            <w:r w:rsidR="006D5A22" w:rsidRPr="006D5A22">
              <w:rPr>
                <w:color w:val="000000" w:themeColor="text1"/>
              </w:rPr>
              <w:t xml:space="preserve">, </w:t>
            </w:r>
            <w:r w:rsidR="006D5A22" w:rsidRPr="006D5A22">
              <w:rPr>
                <w:rFonts w:cstheme="minorHAnsi"/>
                <w:color w:val="000000" w:themeColor="text1"/>
                <w:szCs w:val="18"/>
              </w:rPr>
              <w:t xml:space="preserve">IS </w:t>
            </w:r>
            <w:r w:rsidR="006D5A22" w:rsidRPr="006D5A22">
              <w:rPr>
                <w:color w:val="000000" w:themeColor="text1"/>
              </w:rPr>
              <w:t>1417</w:t>
            </w:r>
            <w:r w:rsidR="00766692">
              <w:rPr>
                <w:color w:val="000000" w:themeColor="text1"/>
              </w:rPr>
              <w:t>.</w:t>
            </w:r>
          </w:p>
          <w:p w14:paraId="19E9F428" w14:textId="0E8988E2" w:rsidR="0087624A" w:rsidRPr="006D5A22" w:rsidRDefault="006D5A22" w:rsidP="00481AF8">
            <w:pPr>
              <w:pStyle w:val="ListParagraph"/>
              <w:numPr>
                <w:ilvl w:val="0"/>
                <w:numId w:val="2"/>
              </w:numPr>
              <w:jc w:val="both"/>
              <w:rPr>
                <w:rFonts w:ascii="Segoe UI" w:hAnsi="Segoe UI" w:cs="Segoe UI"/>
                <w:color w:val="000000" w:themeColor="text1"/>
                <w:sz w:val="20"/>
                <w:szCs w:val="20"/>
              </w:rPr>
            </w:pPr>
            <w:r w:rsidRPr="006D5A22">
              <w:rPr>
                <w:rFonts w:ascii="Segoe UI" w:hAnsi="Segoe UI" w:cs="Segoe UI"/>
                <w:color w:val="000000" w:themeColor="text1"/>
                <w:sz w:val="20"/>
                <w:szCs w:val="20"/>
              </w:rPr>
              <w:t>Perform steps to</w:t>
            </w:r>
            <w:r w:rsidR="0087624A" w:rsidRPr="006D5A22">
              <w:rPr>
                <w:rFonts w:ascii="Segoe UI" w:hAnsi="Segoe UI" w:cs="Segoe UI"/>
                <w:color w:val="000000" w:themeColor="text1"/>
                <w:sz w:val="20"/>
                <w:szCs w:val="20"/>
              </w:rPr>
              <w:t xml:space="preserve"> start the XRF machine and warm</w:t>
            </w:r>
            <w:r w:rsidRPr="006D5A22">
              <w:rPr>
                <w:rFonts w:ascii="Segoe UI" w:hAnsi="Segoe UI" w:cs="Segoe UI"/>
                <w:color w:val="000000" w:themeColor="text1"/>
                <w:sz w:val="20"/>
                <w:szCs w:val="20"/>
              </w:rPr>
              <w:t xml:space="preserve"> it</w:t>
            </w:r>
            <w:r w:rsidR="0087624A" w:rsidRPr="006D5A22">
              <w:rPr>
                <w:rFonts w:ascii="Segoe UI" w:hAnsi="Segoe UI" w:cs="Segoe UI"/>
                <w:color w:val="000000" w:themeColor="text1"/>
                <w:sz w:val="20"/>
                <w:szCs w:val="20"/>
              </w:rPr>
              <w:t xml:space="preserve"> </w:t>
            </w:r>
            <w:r w:rsidRPr="006D5A22">
              <w:t xml:space="preserve">up to standard temperature and humidity conditions </w:t>
            </w:r>
            <w:r w:rsidR="0087624A" w:rsidRPr="006D5A22">
              <w:rPr>
                <w:rFonts w:ascii="Segoe UI" w:hAnsi="Segoe UI" w:cs="Segoe UI"/>
                <w:color w:val="000000" w:themeColor="text1"/>
                <w:sz w:val="20"/>
                <w:szCs w:val="20"/>
              </w:rPr>
              <w:t xml:space="preserve">as </w:t>
            </w:r>
            <w:r w:rsidRPr="006D5A22">
              <w:t>mentioned in the manufacturer's catalogue</w:t>
            </w:r>
            <w:r w:rsidR="0087624A" w:rsidRPr="006D5A22">
              <w:rPr>
                <w:rFonts w:ascii="Segoe UI" w:hAnsi="Segoe UI" w:cs="Segoe UI"/>
                <w:color w:val="000000" w:themeColor="text1"/>
                <w:sz w:val="20"/>
                <w:szCs w:val="20"/>
              </w:rPr>
              <w:t>.</w:t>
            </w:r>
          </w:p>
          <w:p w14:paraId="73D66798" w14:textId="74726F60" w:rsidR="003E7B57" w:rsidRPr="006D5A22" w:rsidRDefault="003E7B57" w:rsidP="00481AF8">
            <w:pPr>
              <w:pStyle w:val="ListParagraph"/>
              <w:numPr>
                <w:ilvl w:val="0"/>
                <w:numId w:val="2"/>
              </w:numPr>
              <w:jc w:val="both"/>
              <w:rPr>
                <w:rFonts w:ascii="Segoe UI" w:hAnsi="Segoe UI" w:cs="Segoe UI"/>
                <w:color w:val="000000" w:themeColor="text1"/>
                <w:sz w:val="20"/>
                <w:szCs w:val="20"/>
              </w:rPr>
            </w:pPr>
            <w:r w:rsidRPr="006D5A22">
              <w:rPr>
                <w:rFonts w:ascii="Segoe UI" w:hAnsi="Segoe UI" w:cs="Segoe UI"/>
                <w:color w:val="000000" w:themeColor="text1"/>
                <w:sz w:val="20"/>
                <w:szCs w:val="20"/>
              </w:rPr>
              <w:t xml:space="preserve">Demonstrate </w:t>
            </w:r>
            <w:r w:rsidR="00914207" w:rsidRPr="006D5A22">
              <w:rPr>
                <w:rFonts w:ascii="Segoe UI" w:hAnsi="Segoe UI" w:cs="Segoe UI"/>
                <w:color w:val="000000" w:themeColor="text1"/>
                <w:sz w:val="20"/>
                <w:szCs w:val="20"/>
              </w:rPr>
              <w:t>procedure of calibrati</w:t>
            </w:r>
            <w:r w:rsidR="006D5A22">
              <w:rPr>
                <w:rFonts w:ascii="Segoe UI" w:hAnsi="Segoe UI" w:cs="Segoe UI"/>
                <w:color w:val="000000" w:themeColor="text1"/>
                <w:sz w:val="20"/>
                <w:szCs w:val="20"/>
              </w:rPr>
              <w:t>ng</w:t>
            </w:r>
            <w:r w:rsidR="00914207" w:rsidRPr="006D5A22">
              <w:rPr>
                <w:rFonts w:ascii="Segoe UI" w:hAnsi="Segoe UI" w:cs="Segoe UI"/>
                <w:color w:val="000000" w:themeColor="text1"/>
                <w:sz w:val="20"/>
                <w:szCs w:val="20"/>
              </w:rPr>
              <w:t xml:space="preserve"> </w:t>
            </w:r>
            <w:r w:rsidR="006D5A22">
              <w:rPr>
                <w:rFonts w:ascii="Segoe UI" w:hAnsi="Segoe UI" w:cs="Segoe UI"/>
                <w:color w:val="000000" w:themeColor="text1"/>
                <w:sz w:val="20"/>
                <w:szCs w:val="20"/>
              </w:rPr>
              <w:t>the</w:t>
            </w:r>
            <w:r w:rsidR="00914207" w:rsidRPr="006D5A22">
              <w:rPr>
                <w:rFonts w:ascii="Segoe UI" w:hAnsi="Segoe UI" w:cs="Segoe UI"/>
                <w:color w:val="000000" w:themeColor="text1"/>
                <w:sz w:val="20"/>
                <w:szCs w:val="20"/>
              </w:rPr>
              <w:t xml:space="preserve"> </w:t>
            </w:r>
            <w:r w:rsidR="0087624A" w:rsidRPr="006D5A22">
              <w:rPr>
                <w:rFonts w:ascii="Segoe UI" w:hAnsi="Segoe UI" w:cs="Segoe UI"/>
                <w:color w:val="000000" w:themeColor="text1"/>
                <w:sz w:val="20"/>
                <w:szCs w:val="20"/>
              </w:rPr>
              <w:t>XRF machine using reference samples of precious metal</w:t>
            </w:r>
            <w:r w:rsidRPr="006D5A22">
              <w:rPr>
                <w:rFonts w:ascii="Segoe UI" w:hAnsi="Segoe UI" w:cs="Segoe UI"/>
                <w:color w:val="000000" w:themeColor="text1"/>
                <w:sz w:val="20"/>
                <w:szCs w:val="20"/>
              </w:rPr>
              <w:t>.</w:t>
            </w:r>
          </w:p>
          <w:p w14:paraId="37016290" w14:textId="3F0166BE" w:rsidR="00914207" w:rsidRPr="006D5A22" w:rsidRDefault="0087624A" w:rsidP="00481AF8">
            <w:pPr>
              <w:pStyle w:val="ListParagraph"/>
              <w:numPr>
                <w:ilvl w:val="0"/>
                <w:numId w:val="2"/>
              </w:numPr>
              <w:jc w:val="both"/>
              <w:rPr>
                <w:rFonts w:ascii="Segoe UI" w:hAnsi="Segoe UI" w:cs="Segoe UI"/>
                <w:color w:val="000000" w:themeColor="text1"/>
                <w:sz w:val="20"/>
                <w:szCs w:val="20"/>
              </w:rPr>
            </w:pPr>
            <w:r w:rsidRPr="006D5A22">
              <w:rPr>
                <w:rFonts w:ascii="Segoe UI" w:hAnsi="Segoe UI" w:cs="Segoe UI"/>
                <w:color w:val="000000" w:themeColor="text1"/>
                <w:sz w:val="20"/>
                <w:szCs w:val="20"/>
              </w:rPr>
              <w:t xml:space="preserve">Use mechanical fine scrapper </w:t>
            </w:r>
            <w:r w:rsidR="005A43F2" w:rsidRPr="006D5A22">
              <w:rPr>
                <w:rFonts w:ascii="Segoe UI" w:hAnsi="Segoe UI" w:cs="Segoe UI"/>
                <w:color w:val="000000" w:themeColor="text1"/>
                <w:sz w:val="20"/>
                <w:szCs w:val="20"/>
              </w:rPr>
              <w:t xml:space="preserve">to </w:t>
            </w:r>
            <w:r w:rsidRPr="006D5A22">
              <w:rPr>
                <w:rFonts w:ascii="Segoe UI" w:hAnsi="Segoe UI" w:cs="Segoe UI"/>
                <w:color w:val="000000" w:themeColor="text1"/>
                <w:sz w:val="20"/>
                <w:szCs w:val="20"/>
              </w:rPr>
              <w:t>rub the jewellery or article surface.</w:t>
            </w:r>
          </w:p>
          <w:p w14:paraId="3E79B190" w14:textId="0CFCA3A5" w:rsidR="00914207" w:rsidRPr="006D5A22" w:rsidRDefault="00914207" w:rsidP="00481AF8">
            <w:pPr>
              <w:pStyle w:val="ListParagraph"/>
              <w:numPr>
                <w:ilvl w:val="0"/>
                <w:numId w:val="2"/>
              </w:numPr>
              <w:jc w:val="both"/>
              <w:rPr>
                <w:rFonts w:ascii="Segoe UI" w:hAnsi="Segoe UI" w:cs="Segoe UI"/>
                <w:color w:val="000000" w:themeColor="text1"/>
                <w:sz w:val="20"/>
                <w:szCs w:val="20"/>
              </w:rPr>
            </w:pPr>
            <w:r w:rsidRPr="006D5A22">
              <w:rPr>
                <w:rFonts w:ascii="Segoe UI" w:hAnsi="Segoe UI" w:cs="Segoe UI"/>
                <w:color w:val="000000" w:themeColor="text1"/>
                <w:sz w:val="20"/>
                <w:szCs w:val="20"/>
              </w:rPr>
              <w:t>Demonstrate how to focus XRF on the spot and expose it for preferably minimum for 30 secs for testing the fineness of precious metal.</w:t>
            </w:r>
          </w:p>
          <w:p w14:paraId="0B623FCB" w14:textId="7FF0B70C" w:rsidR="00914207" w:rsidRPr="006D5A22" w:rsidRDefault="00914207" w:rsidP="00481AF8">
            <w:pPr>
              <w:pStyle w:val="ListParagraph"/>
              <w:numPr>
                <w:ilvl w:val="0"/>
                <w:numId w:val="2"/>
              </w:numPr>
              <w:jc w:val="both"/>
              <w:rPr>
                <w:rFonts w:ascii="Segoe UI" w:hAnsi="Segoe UI" w:cs="Segoe UI"/>
                <w:color w:val="000000" w:themeColor="text1"/>
                <w:sz w:val="20"/>
                <w:szCs w:val="20"/>
              </w:rPr>
            </w:pPr>
            <w:r w:rsidRPr="006D5A22">
              <w:rPr>
                <w:rFonts w:ascii="Segoe UI" w:hAnsi="Segoe UI" w:cs="Segoe UI"/>
                <w:color w:val="000000" w:themeColor="text1"/>
                <w:sz w:val="20"/>
                <w:szCs w:val="20"/>
              </w:rPr>
              <w:t>Apply organisation recommended ways for noting the precious metal fineness and segregating the results of test based on observations and as per work instructions</w:t>
            </w:r>
          </w:p>
          <w:p w14:paraId="50AB5739" w14:textId="2E4A18E1" w:rsidR="00914207" w:rsidRPr="006D5A22" w:rsidRDefault="005A43F2" w:rsidP="00481AF8">
            <w:pPr>
              <w:pStyle w:val="ListParagraph"/>
              <w:numPr>
                <w:ilvl w:val="0"/>
                <w:numId w:val="2"/>
              </w:numPr>
              <w:jc w:val="both"/>
              <w:rPr>
                <w:rFonts w:ascii="Segoe UI" w:hAnsi="Segoe UI" w:cs="Segoe UI"/>
                <w:color w:val="000000" w:themeColor="text1"/>
                <w:sz w:val="20"/>
                <w:szCs w:val="20"/>
              </w:rPr>
            </w:pPr>
            <w:r w:rsidRPr="006D5A22">
              <w:rPr>
                <w:rFonts w:ascii="Segoe UI" w:hAnsi="Segoe UI" w:cs="Segoe UI"/>
                <w:color w:val="000000" w:themeColor="text1"/>
                <w:sz w:val="20"/>
                <w:szCs w:val="20"/>
              </w:rPr>
              <w:t xml:space="preserve">Perform steps </w:t>
            </w:r>
            <w:r w:rsidR="00914207" w:rsidRPr="006D5A22">
              <w:rPr>
                <w:rFonts w:ascii="Segoe UI" w:hAnsi="Segoe UI" w:cs="Segoe UI"/>
                <w:color w:val="000000" w:themeColor="text1"/>
                <w:sz w:val="20"/>
                <w:szCs w:val="20"/>
              </w:rPr>
              <w:t xml:space="preserve">to check the test status </w:t>
            </w:r>
            <w:r w:rsidR="00EB453C">
              <w:rPr>
                <w:rFonts w:ascii="Segoe UI" w:hAnsi="Segoe UI" w:cs="Segoe UI"/>
                <w:color w:val="000000" w:themeColor="text1"/>
                <w:sz w:val="20"/>
                <w:szCs w:val="20"/>
              </w:rPr>
              <w:t xml:space="preserve">as per </w:t>
            </w:r>
            <w:r w:rsidR="00EB453C" w:rsidRPr="006D5A22">
              <w:rPr>
                <w:rFonts w:cstheme="minorHAnsi"/>
                <w:color w:val="000000" w:themeColor="text1"/>
                <w:szCs w:val="18"/>
              </w:rPr>
              <w:t xml:space="preserve">IS </w:t>
            </w:r>
            <w:r w:rsidR="00EB453C" w:rsidRPr="006D5A22">
              <w:rPr>
                <w:color w:val="000000" w:themeColor="text1"/>
              </w:rPr>
              <w:t xml:space="preserve">1417 </w:t>
            </w:r>
            <w:r w:rsidR="00914207" w:rsidRPr="006D5A22">
              <w:rPr>
                <w:rFonts w:ascii="Segoe UI" w:hAnsi="Segoe UI" w:cs="Segoe UI"/>
                <w:color w:val="000000" w:themeColor="text1"/>
                <w:sz w:val="20"/>
                <w:szCs w:val="20"/>
              </w:rPr>
              <w:t>and send the homogenized lots in box with job card to Quality Manager</w:t>
            </w:r>
            <w:r w:rsidR="00D170EE" w:rsidRPr="006D5A22">
              <w:rPr>
                <w:rFonts w:ascii="Segoe UI" w:hAnsi="Segoe UI" w:cs="Segoe UI"/>
                <w:color w:val="000000" w:themeColor="text1"/>
                <w:sz w:val="20"/>
                <w:szCs w:val="20"/>
              </w:rPr>
              <w:t>.</w:t>
            </w:r>
          </w:p>
          <w:p w14:paraId="52900A24" w14:textId="4CDDF06A" w:rsidR="00914207" w:rsidRPr="006D5A22" w:rsidRDefault="005A43F2" w:rsidP="00481AF8">
            <w:pPr>
              <w:pStyle w:val="ListParagraph"/>
              <w:numPr>
                <w:ilvl w:val="0"/>
                <w:numId w:val="2"/>
              </w:numPr>
              <w:jc w:val="both"/>
              <w:rPr>
                <w:rFonts w:ascii="Segoe UI" w:hAnsi="Segoe UI" w:cs="Segoe UI"/>
                <w:color w:val="000000" w:themeColor="text1"/>
                <w:sz w:val="20"/>
                <w:szCs w:val="20"/>
              </w:rPr>
            </w:pPr>
            <w:r w:rsidRPr="006D5A22">
              <w:rPr>
                <w:rFonts w:ascii="Segoe UI" w:hAnsi="Segoe UI" w:cs="Segoe UI"/>
                <w:color w:val="000000" w:themeColor="text1"/>
                <w:sz w:val="20"/>
                <w:szCs w:val="20"/>
              </w:rPr>
              <w:t>Perform steps</w:t>
            </w:r>
            <w:r w:rsidR="00D170EE" w:rsidRPr="006D5A22">
              <w:rPr>
                <w:rFonts w:ascii="Segoe UI" w:hAnsi="Segoe UI" w:cs="Segoe UI"/>
                <w:color w:val="000000" w:themeColor="text1"/>
                <w:sz w:val="20"/>
                <w:szCs w:val="20"/>
              </w:rPr>
              <w:t xml:space="preserve"> for checking the XRF machine with standard pieces at regular intervals.</w:t>
            </w:r>
          </w:p>
          <w:p w14:paraId="4D49C27C" w14:textId="310A8FC7" w:rsidR="0049670A" w:rsidRPr="006D5A22" w:rsidRDefault="005A43F2" w:rsidP="00481AF8">
            <w:pPr>
              <w:pStyle w:val="ListParagraph"/>
              <w:numPr>
                <w:ilvl w:val="0"/>
                <w:numId w:val="2"/>
              </w:numPr>
              <w:jc w:val="both"/>
              <w:rPr>
                <w:rFonts w:ascii="Segoe UI" w:hAnsi="Segoe UI" w:cs="Segoe UI"/>
                <w:color w:val="000000" w:themeColor="text1"/>
                <w:sz w:val="20"/>
                <w:szCs w:val="20"/>
              </w:rPr>
            </w:pPr>
            <w:r w:rsidRPr="006D5A22">
              <w:rPr>
                <w:rFonts w:ascii="Segoe UI" w:hAnsi="Segoe UI" w:cs="Segoe UI"/>
                <w:color w:val="000000" w:themeColor="text1"/>
                <w:sz w:val="20"/>
                <w:szCs w:val="20"/>
              </w:rPr>
              <w:t>Employ practices to p</w:t>
            </w:r>
            <w:r w:rsidR="00D170EE" w:rsidRPr="006D5A22">
              <w:rPr>
                <w:rFonts w:ascii="Segoe UI" w:hAnsi="Segoe UI" w:cs="Segoe UI"/>
                <w:color w:val="000000" w:themeColor="text1"/>
                <w:sz w:val="20"/>
                <w:szCs w:val="20"/>
              </w:rPr>
              <w:t xml:space="preserve">repare records related </w:t>
            </w:r>
            <w:r w:rsidR="00EB453C">
              <w:rPr>
                <w:rFonts w:ascii="Segoe UI" w:hAnsi="Segoe UI" w:cs="Segoe UI"/>
                <w:color w:val="000000" w:themeColor="text1"/>
                <w:sz w:val="20"/>
                <w:szCs w:val="20"/>
              </w:rPr>
              <w:t xml:space="preserve">to testing done, </w:t>
            </w:r>
            <w:r w:rsidR="00D170EE" w:rsidRPr="006D5A22">
              <w:rPr>
                <w:rFonts w:ascii="Segoe UI" w:hAnsi="Segoe UI" w:cs="Segoe UI"/>
                <w:color w:val="000000" w:themeColor="text1"/>
                <w:sz w:val="20"/>
                <w:szCs w:val="20"/>
              </w:rPr>
              <w:t xml:space="preserve">calibration </w:t>
            </w:r>
            <w:r w:rsidR="00EB453C">
              <w:rPr>
                <w:rFonts w:ascii="Segoe UI" w:hAnsi="Segoe UI" w:cs="Segoe UI"/>
                <w:color w:val="000000" w:themeColor="text1"/>
                <w:sz w:val="20"/>
                <w:szCs w:val="20"/>
              </w:rPr>
              <w:t>and</w:t>
            </w:r>
            <w:r w:rsidR="00D170EE" w:rsidRPr="006D5A22">
              <w:rPr>
                <w:rFonts w:ascii="Segoe UI" w:hAnsi="Segoe UI" w:cs="Segoe UI"/>
                <w:color w:val="000000" w:themeColor="text1"/>
                <w:sz w:val="20"/>
                <w:szCs w:val="20"/>
              </w:rPr>
              <w:t xml:space="preserve"> </w:t>
            </w:r>
            <w:r w:rsidR="00D170EE" w:rsidRPr="006D5A22">
              <w:rPr>
                <w:rFonts w:ascii="Segoe UI" w:hAnsi="Segoe UI" w:cs="Segoe UI"/>
                <w:color w:val="000000" w:themeColor="text1"/>
                <w:sz w:val="20"/>
                <w:szCs w:val="20"/>
              </w:rPr>
              <w:lastRenderedPageBreak/>
              <w:t xml:space="preserve">maintenance of </w:t>
            </w:r>
            <w:r w:rsidR="00EB453C" w:rsidRPr="00EB453C">
              <w:rPr>
                <w:rFonts w:ascii="Segoe UI" w:hAnsi="Segoe UI" w:cs="Segoe UI"/>
                <w:color w:val="000000" w:themeColor="text1"/>
                <w:sz w:val="20"/>
                <w:szCs w:val="20"/>
              </w:rPr>
              <w:t xml:space="preserve">different equipment or machine </w:t>
            </w:r>
            <w:r w:rsidR="00D170EE" w:rsidRPr="006D5A22">
              <w:rPr>
                <w:rFonts w:ascii="Segoe UI" w:hAnsi="Segoe UI" w:cs="Segoe UI"/>
                <w:color w:val="000000" w:themeColor="text1"/>
                <w:sz w:val="20"/>
                <w:szCs w:val="20"/>
              </w:rPr>
              <w:t>used.</w:t>
            </w:r>
          </w:p>
        </w:tc>
      </w:tr>
      <w:tr w:rsidR="0049670A" w:rsidRPr="00D46B32" w14:paraId="340AF4CB" w14:textId="77777777" w:rsidTr="00686B04">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01339C97" w14:textId="77777777" w:rsidR="0049670A" w:rsidRPr="00D46B32" w:rsidRDefault="0049670A" w:rsidP="00686B04">
            <w:pPr>
              <w:rPr>
                <w:b/>
                <w:lang w:val="en-IN"/>
              </w:rPr>
            </w:pPr>
            <w:r>
              <w:rPr>
                <w:b/>
                <w:lang w:val="en-IN"/>
              </w:rPr>
              <w:lastRenderedPageBreak/>
              <w:t>Classroom Aids</w:t>
            </w:r>
            <w:r w:rsidRPr="00D46B32">
              <w:rPr>
                <w:b/>
                <w:lang w:val="en-IN"/>
              </w:rPr>
              <w:t>:</w:t>
            </w:r>
          </w:p>
        </w:tc>
      </w:tr>
      <w:tr w:rsidR="0049670A" w:rsidRPr="00D46B32" w14:paraId="3A86A22F" w14:textId="77777777" w:rsidTr="00686B04">
        <w:tc>
          <w:tcPr>
            <w:tcW w:w="9017" w:type="dxa"/>
            <w:gridSpan w:val="2"/>
          </w:tcPr>
          <w:p w14:paraId="235DE278" w14:textId="77777777" w:rsidR="0049670A" w:rsidRDefault="0049670A" w:rsidP="00686B04">
            <w:pPr>
              <w:jc w:val="both"/>
              <w:rPr>
                <w:bCs/>
                <w:lang w:val="en-IN"/>
              </w:rPr>
            </w:pPr>
            <w:r w:rsidRPr="0049670A">
              <w:rPr>
                <w:bCs/>
                <w:lang w:val="en-IN"/>
              </w:rPr>
              <w:t>White board/ black board marker / chalk, duster, computer or Laptop attached to LCD projector</w:t>
            </w:r>
          </w:p>
          <w:p w14:paraId="63C5E8F3" w14:textId="77777777" w:rsidR="0049670A" w:rsidRPr="00DA2A94" w:rsidRDefault="0049670A" w:rsidP="00686B04">
            <w:pPr>
              <w:jc w:val="both"/>
              <w:rPr>
                <w:bCs/>
                <w:lang w:val="en-IN"/>
              </w:rPr>
            </w:pPr>
          </w:p>
        </w:tc>
      </w:tr>
      <w:tr w:rsidR="0049670A" w:rsidRPr="00D46B32" w14:paraId="1B4C174C" w14:textId="77777777" w:rsidTr="00686B04">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5A08B672" w14:textId="77777777" w:rsidR="0049670A" w:rsidRPr="00D46B32" w:rsidRDefault="0049670A" w:rsidP="00686B04">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49670A" w14:paraId="4BAE5F42" w14:textId="77777777" w:rsidTr="00686B04">
        <w:tc>
          <w:tcPr>
            <w:tcW w:w="9017" w:type="dxa"/>
            <w:gridSpan w:val="2"/>
          </w:tcPr>
          <w:p w14:paraId="512676F4" w14:textId="7B195288" w:rsidR="00284353" w:rsidRPr="00DA2A94" w:rsidRDefault="00FF07E7" w:rsidP="001E281C">
            <w:pPr>
              <w:rPr>
                <w:bCs/>
                <w:lang w:val="en-IN"/>
              </w:rPr>
            </w:pPr>
            <w:r w:rsidRPr="00FF07E7">
              <w:rPr>
                <w:bCs/>
                <w:lang w:val="en-IN"/>
              </w:rPr>
              <w:t xml:space="preserve">XRF machine, Check gold (CRM sample for XRF verification), Reference gold samples of </w:t>
            </w:r>
            <w:r w:rsidR="001E281C" w:rsidRPr="00766692">
              <w:rPr>
                <w:bCs/>
                <w:lang w:val="en-IN"/>
              </w:rPr>
              <w:t>fineness 585,750,833, 916, 958,995</w:t>
            </w:r>
            <w:r w:rsidR="001E281C">
              <w:rPr>
                <w:bCs/>
                <w:lang w:val="en-IN"/>
              </w:rPr>
              <w:t xml:space="preserve"> </w:t>
            </w:r>
            <w:r w:rsidR="001E281C" w:rsidRPr="00766692">
              <w:rPr>
                <w:bCs/>
                <w:lang w:val="en-IN"/>
              </w:rPr>
              <w:t>ppt</w:t>
            </w:r>
            <w:r w:rsidR="001E281C" w:rsidRPr="001E281C">
              <w:rPr>
                <w:bCs/>
                <w:lang w:val="en-IN"/>
              </w:rPr>
              <w:t xml:space="preserve"> </w:t>
            </w:r>
            <w:r w:rsidRPr="00FF07E7">
              <w:rPr>
                <w:bCs/>
                <w:lang w:val="en-IN"/>
              </w:rPr>
              <w:t xml:space="preserve">for calibration of XRF machine </w:t>
            </w:r>
          </w:p>
        </w:tc>
      </w:tr>
    </w:tbl>
    <w:p w14:paraId="120797FF" w14:textId="6384BB4F" w:rsidR="00C36FC0" w:rsidRDefault="00C36FC0" w:rsidP="006E3444">
      <w:pPr>
        <w:rPr>
          <w:rFonts w:cstheme="minorHAnsi"/>
          <w:iCs/>
          <w:color w:val="365F91" w:themeColor="accent1" w:themeShade="BF"/>
          <w:sz w:val="18"/>
          <w:szCs w:val="18"/>
        </w:rPr>
      </w:pPr>
    </w:p>
    <w:p w14:paraId="7612AD8C" w14:textId="4F90145A" w:rsidR="00B453C1" w:rsidRDefault="00B453C1" w:rsidP="006E3444">
      <w:pPr>
        <w:rPr>
          <w:rFonts w:cstheme="minorHAnsi"/>
          <w:iCs/>
          <w:color w:val="365F91" w:themeColor="accent1" w:themeShade="BF"/>
          <w:sz w:val="18"/>
          <w:szCs w:val="18"/>
        </w:rPr>
      </w:pPr>
    </w:p>
    <w:p w14:paraId="65699D88" w14:textId="42C2E2C7" w:rsidR="00293C8C" w:rsidRDefault="00293C8C" w:rsidP="006E3444">
      <w:pPr>
        <w:rPr>
          <w:rFonts w:cstheme="minorHAnsi"/>
          <w:iCs/>
          <w:color w:val="365F91" w:themeColor="accent1" w:themeShade="BF"/>
          <w:sz w:val="18"/>
          <w:szCs w:val="18"/>
        </w:rPr>
      </w:pPr>
    </w:p>
    <w:p w14:paraId="4982D50B" w14:textId="3B33DE4A" w:rsidR="009D6DE7" w:rsidRDefault="009D6DE7" w:rsidP="006E3444">
      <w:pPr>
        <w:rPr>
          <w:rFonts w:cstheme="minorHAnsi"/>
          <w:iCs/>
          <w:color w:val="365F91" w:themeColor="accent1" w:themeShade="BF"/>
          <w:sz w:val="18"/>
          <w:szCs w:val="18"/>
        </w:rPr>
      </w:pPr>
    </w:p>
    <w:p w14:paraId="4FE387CF" w14:textId="66DE029D" w:rsidR="009D6DE7" w:rsidRDefault="009D6DE7" w:rsidP="006E3444">
      <w:pPr>
        <w:rPr>
          <w:rFonts w:cstheme="minorHAnsi"/>
          <w:iCs/>
          <w:color w:val="365F91" w:themeColor="accent1" w:themeShade="BF"/>
          <w:sz w:val="18"/>
          <w:szCs w:val="18"/>
        </w:rPr>
      </w:pPr>
    </w:p>
    <w:p w14:paraId="6E1728E2" w14:textId="09885CDE" w:rsidR="009D6DE7" w:rsidRDefault="009D6DE7" w:rsidP="006E3444">
      <w:pPr>
        <w:rPr>
          <w:rFonts w:cstheme="minorHAnsi"/>
          <w:iCs/>
          <w:color w:val="365F91" w:themeColor="accent1" w:themeShade="BF"/>
          <w:sz w:val="18"/>
          <w:szCs w:val="18"/>
        </w:rPr>
      </w:pPr>
    </w:p>
    <w:p w14:paraId="4F5F6061" w14:textId="190137C4" w:rsidR="009D6DE7" w:rsidRDefault="009D6DE7" w:rsidP="006E3444">
      <w:pPr>
        <w:rPr>
          <w:rFonts w:cstheme="minorHAnsi"/>
          <w:iCs/>
          <w:color w:val="365F91" w:themeColor="accent1" w:themeShade="BF"/>
          <w:sz w:val="18"/>
          <w:szCs w:val="18"/>
        </w:rPr>
      </w:pPr>
    </w:p>
    <w:p w14:paraId="5EC51B77" w14:textId="4ABB8616" w:rsidR="009D6DE7" w:rsidRDefault="009D6DE7" w:rsidP="006E3444">
      <w:pPr>
        <w:rPr>
          <w:rFonts w:cstheme="minorHAnsi"/>
          <w:iCs/>
          <w:color w:val="365F91" w:themeColor="accent1" w:themeShade="BF"/>
          <w:sz w:val="18"/>
          <w:szCs w:val="18"/>
        </w:rPr>
      </w:pPr>
    </w:p>
    <w:p w14:paraId="060CA22E" w14:textId="0B818788" w:rsidR="009D6DE7" w:rsidRDefault="009D6DE7" w:rsidP="006E3444">
      <w:pPr>
        <w:rPr>
          <w:rFonts w:cstheme="minorHAnsi"/>
          <w:iCs/>
          <w:color w:val="365F91" w:themeColor="accent1" w:themeShade="BF"/>
          <w:sz w:val="18"/>
          <w:szCs w:val="18"/>
        </w:rPr>
      </w:pPr>
    </w:p>
    <w:p w14:paraId="033933D1" w14:textId="4485905F" w:rsidR="00A01316" w:rsidRDefault="00A01316" w:rsidP="006E3444">
      <w:pPr>
        <w:rPr>
          <w:rFonts w:cstheme="minorHAnsi"/>
          <w:iCs/>
          <w:color w:val="365F91" w:themeColor="accent1" w:themeShade="BF"/>
          <w:sz w:val="18"/>
          <w:szCs w:val="18"/>
        </w:rPr>
      </w:pPr>
    </w:p>
    <w:p w14:paraId="5300763D" w14:textId="53C4D7F4" w:rsidR="00A01316" w:rsidRDefault="00A01316" w:rsidP="006E3444">
      <w:pPr>
        <w:rPr>
          <w:rFonts w:cstheme="minorHAnsi"/>
          <w:iCs/>
          <w:color w:val="365F91" w:themeColor="accent1" w:themeShade="BF"/>
          <w:sz w:val="18"/>
          <w:szCs w:val="18"/>
        </w:rPr>
      </w:pPr>
    </w:p>
    <w:p w14:paraId="419D84A8" w14:textId="52F6F2C7" w:rsidR="00A01316" w:rsidRDefault="00A01316" w:rsidP="006E3444">
      <w:pPr>
        <w:rPr>
          <w:rFonts w:cstheme="minorHAnsi"/>
          <w:iCs/>
          <w:color w:val="365F91" w:themeColor="accent1" w:themeShade="BF"/>
          <w:sz w:val="18"/>
          <w:szCs w:val="18"/>
        </w:rPr>
      </w:pPr>
    </w:p>
    <w:p w14:paraId="66CC9CA6" w14:textId="52A27CC5" w:rsidR="00A01316" w:rsidRDefault="00A01316" w:rsidP="006E3444">
      <w:pPr>
        <w:rPr>
          <w:rFonts w:cstheme="minorHAnsi"/>
          <w:iCs/>
          <w:color w:val="365F91" w:themeColor="accent1" w:themeShade="BF"/>
          <w:sz w:val="18"/>
          <w:szCs w:val="18"/>
        </w:rPr>
      </w:pPr>
    </w:p>
    <w:p w14:paraId="3E99840F" w14:textId="226BFBE8" w:rsidR="00A01316" w:rsidRDefault="00A01316" w:rsidP="006E3444">
      <w:pPr>
        <w:rPr>
          <w:rFonts w:cstheme="minorHAnsi"/>
          <w:iCs/>
          <w:color w:val="365F91" w:themeColor="accent1" w:themeShade="BF"/>
          <w:sz w:val="18"/>
          <w:szCs w:val="18"/>
        </w:rPr>
      </w:pPr>
    </w:p>
    <w:p w14:paraId="23ABBF8F" w14:textId="0EE0A758" w:rsidR="00A01316" w:rsidRDefault="00A01316" w:rsidP="006E3444">
      <w:pPr>
        <w:rPr>
          <w:rFonts w:cstheme="minorHAnsi"/>
          <w:iCs/>
          <w:color w:val="365F91" w:themeColor="accent1" w:themeShade="BF"/>
          <w:sz w:val="18"/>
          <w:szCs w:val="18"/>
        </w:rPr>
      </w:pPr>
    </w:p>
    <w:p w14:paraId="47C7779B" w14:textId="77777777" w:rsidR="006B485B" w:rsidRDefault="006B485B" w:rsidP="006E3444">
      <w:pPr>
        <w:rPr>
          <w:rFonts w:cstheme="minorHAnsi"/>
          <w:iCs/>
          <w:color w:val="365F91" w:themeColor="accent1" w:themeShade="BF"/>
          <w:sz w:val="18"/>
          <w:szCs w:val="18"/>
        </w:rPr>
      </w:pPr>
    </w:p>
    <w:p w14:paraId="3B74A145" w14:textId="77777777" w:rsidR="006B485B" w:rsidRDefault="006B485B" w:rsidP="006E3444">
      <w:pPr>
        <w:rPr>
          <w:rFonts w:cstheme="minorHAnsi"/>
          <w:iCs/>
          <w:color w:val="365F91" w:themeColor="accent1" w:themeShade="BF"/>
          <w:sz w:val="18"/>
          <w:szCs w:val="18"/>
        </w:rPr>
      </w:pPr>
    </w:p>
    <w:p w14:paraId="488DD899" w14:textId="77777777" w:rsidR="006B485B" w:rsidRDefault="006B485B" w:rsidP="006E3444">
      <w:pPr>
        <w:rPr>
          <w:rFonts w:cstheme="minorHAnsi"/>
          <w:iCs/>
          <w:color w:val="365F91" w:themeColor="accent1" w:themeShade="BF"/>
          <w:sz w:val="18"/>
          <w:szCs w:val="18"/>
        </w:rPr>
      </w:pPr>
    </w:p>
    <w:p w14:paraId="1C0FFFD8" w14:textId="77777777" w:rsidR="006B485B" w:rsidRDefault="006B485B" w:rsidP="006E3444">
      <w:pPr>
        <w:rPr>
          <w:rFonts w:cstheme="minorHAnsi"/>
          <w:iCs/>
          <w:color w:val="365F91" w:themeColor="accent1" w:themeShade="BF"/>
          <w:sz w:val="18"/>
          <w:szCs w:val="18"/>
        </w:rPr>
      </w:pPr>
    </w:p>
    <w:p w14:paraId="45022CE9" w14:textId="77777777" w:rsidR="006B485B" w:rsidRDefault="006B485B" w:rsidP="006E3444">
      <w:pPr>
        <w:rPr>
          <w:rFonts w:cstheme="minorHAnsi"/>
          <w:iCs/>
          <w:color w:val="365F91" w:themeColor="accent1" w:themeShade="BF"/>
          <w:sz w:val="18"/>
          <w:szCs w:val="18"/>
        </w:rPr>
      </w:pPr>
    </w:p>
    <w:p w14:paraId="32688833" w14:textId="77777777" w:rsidR="006B485B" w:rsidRDefault="006B485B" w:rsidP="006E3444">
      <w:pPr>
        <w:rPr>
          <w:rFonts w:cstheme="minorHAnsi"/>
          <w:iCs/>
          <w:color w:val="365F91" w:themeColor="accent1" w:themeShade="BF"/>
          <w:sz w:val="18"/>
          <w:szCs w:val="18"/>
        </w:rPr>
      </w:pPr>
    </w:p>
    <w:p w14:paraId="32AA8D9E" w14:textId="77777777" w:rsidR="006B485B" w:rsidRDefault="006B485B" w:rsidP="006E3444">
      <w:pPr>
        <w:rPr>
          <w:rFonts w:cstheme="minorHAnsi"/>
          <w:iCs/>
          <w:color w:val="365F91" w:themeColor="accent1" w:themeShade="BF"/>
          <w:sz w:val="18"/>
          <w:szCs w:val="18"/>
        </w:rPr>
      </w:pPr>
    </w:p>
    <w:p w14:paraId="5B809F01" w14:textId="77777777" w:rsidR="00A01316" w:rsidRDefault="00A01316" w:rsidP="006E3444">
      <w:pPr>
        <w:rPr>
          <w:rFonts w:cstheme="minorHAnsi"/>
          <w:iCs/>
          <w:color w:val="365F91" w:themeColor="accent1" w:themeShade="BF"/>
          <w:sz w:val="18"/>
          <w:szCs w:val="18"/>
        </w:rPr>
      </w:pPr>
    </w:p>
    <w:p w14:paraId="210D9312" w14:textId="20CFD064" w:rsidR="00293C8C" w:rsidRDefault="00293C8C" w:rsidP="006E3444">
      <w:pPr>
        <w:rPr>
          <w:rFonts w:cstheme="minorHAnsi"/>
          <w:iCs/>
          <w:color w:val="365F91" w:themeColor="accent1" w:themeShade="BF"/>
          <w:sz w:val="18"/>
          <w:szCs w:val="18"/>
        </w:rPr>
      </w:pPr>
    </w:p>
    <w:p w14:paraId="3591B6B0" w14:textId="7120962A" w:rsidR="0001658B" w:rsidRPr="005A43F2" w:rsidRDefault="0001658B" w:rsidP="0001658B">
      <w:pPr>
        <w:pStyle w:val="Heading2"/>
        <w:rPr>
          <w:color w:val="0B84B5"/>
          <w:sz w:val="24"/>
          <w:szCs w:val="24"/>
        </w:rPr>
      </w:pPr>
      <w:r w:rsidRPr="00562ACE">
        <w:rPr>
          <w:color w:val="0B84B5"/>
          <w:sz w:val="24"/>
          <w:szCs w:val="24"/>
        </w:rPr>
        <w:lastRenderedPageBreak/>
        <w:t xml:space="preserve">Module </w:t>
      </w:r>
      <w:r>
        <w:rPr>
          <w:color w:val="0B84B5"/>
          <w:sz w:val="24"/>
          <w:szCs w:val="24"/>
        </w:rPr>
        <w:t>3: S</w:t>
      </w:r>
      <w:r w:rsidRPr="002C7503">
        <w:rPr>
          <w:color w:val="0B84B5"/>
          <w:sz w:val="24"/>
          <w:szCs w:val="24"/>
        </w:rPr>
        <w:t xml:space="preserve">ample </w:t>
      </w:r>
      <w:r>
        <w:rPr>
          <w:color w:val="0B84B5"/>
          <w:sz w:val="24"/>
          <w:szCs w:val="24"/>
        </w:rPr>
        <w:t xml:space="preserve">preparation </w:t>
      </w:r>
      <w:r w:rsidRPr="002C7503">
        <w:rPr>
          <w:color w:val="0B84B5"/>
          <w:sz w:val="24"/>
          <w:szCs w:val="24"/>
        </w:rPr>
        <w:t>for Assaying</w:t>
      </w:r>
      <w:r>
        <w:rPr>
          <w:color w:val="0B84B5"/>
        </w:rPr>
        <w:t xml:space="preserve"> job</w:t>
      </w:r>
    </w:p>
    <w:p w14:paraId="374D22FA" w14:textId="77777777" w:rsidR="0001658B" w:rsidRPr="0039226F" w:rsidRDefault="0001658B" w:rsidP="0001658B">
      <w:pPr>
        <w:pStyle w:val="Heading2"/>
        <w:rPr>
          <w:rFonts w:asciiTheme="minorHAnsi" w:eastAsiaTheme="minorHAnsi" w:hAnsiTheme="minorHAnsi" w:cstheme="minorBidi"/>
          <w:color w:val="000000"/>
          <w:sz w:val="22"/>
          <w:szCs w:val="22"/>
          <w:lang w:val="en-US"/>
        </w:rPr>
      </w:pPr>
      <w:r w:rsidRPr="0039226F">
        <w:rPr>
          <w:rFonts w:asciiTheme="minorHAnsi" w:eastAsiaTheme="minorHAnsi" w:hAnsiTheme="minorHAnsi" w:cstheme="minorBidi"/>
          <w:color w:val="000000"/>
          <w:sz w:val="22"/>
          <w:szCs w:val="22"/>
          <w:lang w:val="en-US"/>
        </w:rPr>
        <w:tab/>
      </w:r>
    </w:p>
    <w:p w14:paraId="25439083" w14:textId="77777777" w:rsidR="0001658B" w:rsidRPr="00353CC2" w:rsidRDefault="0001658B" w:rsidP="0001658B">
      <w:pPr>
        <w:rPr>
          <w:b/>
          <w:bCs/>
          <w:color w:val="000000"/>
        </w:rPr>
      </w:pPr>
      <w:r w:rsidRPr="00353CC2">
        <w:rPr>
          <w:b/>
          <w:bCs/>
          <w:color w:val="000000"/>
        </w:rPr>
        <w:t xml:space="preserve">Terminal Outcomes: </w:t>
      </w:r>
    </w:p>
    <w:p w14:paraId="2C0BB434" w14:textId="77777777" w:rsidR="0001658B" w:rsidRPr="00FA4A3D" w:rsidRDefault="0001658B" w:rsidP="00481AF8">
      <w:pPr>
        <w:pStyle w:val="ListParagraph"/>
        <w:numPr>
          <w:ilvl w:val="0"/>
          <w:numId w:val="1"/>
        </w:numPr>
        <w:rPr>
          <w:rFonts w:cstheme="minorHAnsi"/>
          <w:color w:val="000000" w:themeColor="text1"/>
          <w:szCs w:val="18"/>
        </w:rPr>
      </w:pPr>
      <w:r w:rsidRPr="00FA4A3D">
        <w:rPr>
          <w:rFonts w:cstheme="minorHAnsi"/>
          <w:color w:val="000000" w:themeColor="text1"/>
          <w:szCs w:val="18"/>
        </w:rPr>
        <w:t xml:space="preserve">Demonstrate the process of preparing samples for assaying. </w:t>
      </w:r>
    </w:p>
    <w:p w14:paraId="580CF4B9" w14:textId="25E0DDAF" w:rsidR="0001658B" w:rsidRPr="0049670A" w:rsidRDefault="0001658B" w:rsidP="00481AF8">
      <w:pPr>
        <w:pStyle w:val="ListParagraph"/>
        <w:numPr>
          <w:ilvl w:val="0"/>
          <w:numId w:val="1"/>
        </w:numPr>
        <w:rPr>
          <w:rFonts w:cstheme="minorHAnsi"/>
          <w:color w:val="000000" w:themeColor="text1"/>
          <w:szCs w:val="18"/>
        </w:rPr>
      </w:pPr>
      <w:r w:rsidRPr="00FA4A3D">
        <w:rPr>
          <w:rFonts w:cstheme="minorHAnsi"/>
          <w:color w:val="000000" w:themeColor="text1"/>
          <w:szCs w:val="18"/>
        </w:rPr>
        <w:t>Use different methods to prepare samples for assaying from gold products.</w:t>
      </w:r>
    </w:p>
    <w:tbl>
      <w:tblPr>
        <w:tblStyle w:val="PlainTable1"/>
        <w:tblW w:w="0" w:type="auto"/>
        <w:tblLook w:val="0420" w:firstRow="1" w:lastRow="0" w:firstColumn="0" w:lastColumn="0" w:noHBand="0" w:noVBand="1"/>
      </w:tblPr>
      <w:tblGrid>
        <w:gridCol w:w="4503"/>
        <w:gridCol w:w="4514"/>
      </w:tblGrid>
      <w:tr w:rsidR="0001658B" w14:paraId="42C9D91D" w14:textId="77777777" w:rsidTr="00782422">
        <w:trPr>
          <w:cnfStyle w:val="100000000000" w:firstRow="1" w:lastRow="0" w:firstColumn="0" w:lastColumn="0" w:oddVBand="0" w:evenVBand="0" w:oddHBand="0" w:evenHBand="0" w:firstRowFirstColumn="0" w:firstRowLastColumn="0" w:lastRowFirstColumn="0" w:lastRowLastColumn="0"/>
        </w:trPr>
        <w:tc>
          <w:tcPr>
            <w:tcW w:w="4503" w:type="dxa"/>
          </w:tcPr>
          <w:p w14:paraId="04154224" w14:textId="70000967" w:rsidR="0001658B" w:rsidRPr="00D46B32" w:rsidRDefault="0001658B" w:rsidP="00782422">
            <w:pPr>
              <w:rPr>
                <w:b w:val="0"/>
                <w:lang w:val="en-IN"/>
              </w:rPr>
            </w:pPr>
            <w:r w:rsidRPr="00196C4C">
              <w:rPr>
                <w:rFonts w:cstheme="minorHAnsi"/>
                <w:bCs w:val="0"/>
                <w:color w:val="0070C0"/>
              </w:rPr>
              <w:t>Duration</w:t>
            </w:r>
            <w:r w:rsidRPr="00D46B32">
              <w:rPr>
                <w:b w:val="0"/>
                <w:lang w:val="en-IN"/>
              </w:rPr>
              <w:t>:</w:t>
            </w:r>
            <w:r>
              <w:rPr>
                <w:b w:val="0"/>
                <w:lang w:val="en-IN"/>
              </w:rPr>
              <w:t xml:space="preserve"> </w:t>
            </w:r>
            <w:r w:rsidRPr="00196C4C">
              <w:rPr>
                <w:rFonts w:cstheme="minorHAnsi"/>
                <w:b w:val="0"/>
                <w:i/>
                <w:iCs/>
                <w:color w:val="0070C0"/>
              </w:rPr>
              <w:t>&lt;</w:t>
            </w:r>
            <w:r>
              <w:rPr>
                <w:rFonts w:cstheme="minorHAnsi"/>
                <w:b w:val="0"/>
                <w:i/>
                <w:iCs/>
                <w:color w:val="0070C0"/>
              </w:rPr>
              <w:t>0</w:t>
            </w:r>
            <w:r w:rsidR="00E3652A">
              <w:rPr>
                <w:rFonts w:cstheme="minorHAnsi"/>
                <w:b w:val="0"/>
                <w:i/>
                <w:iCs/>
                <w:color w:val="0070C0"/>
              </w:rPr>
              <w:t>1</w:t>
            </w:r>
            <w:r w:rsidRPr="00196C4C">
              <w:rPr>
                <w:rFonts w:cstheme="minorHAnsi"/>
                <w:b w:val="0"/>
                <w:i/>
                <w:iCs/>
                <w:color w:val="0070C0"/>
              </w:rPr>
              <w:t>:</w:t>
            </w:r>
            <w:r>
              <w:rPr>
                <w:rFonts w:cstheme="minorHAnsi"/>
                <w:b w:val="0"/>
                <w:i/>
                <w:iCs/>
                <w:color w:val="0070C0"/>
              </w:rPr>
              <w:t>00</w:t>
            </w:r>
            <w:r w:rsidRPr="00196C4C">
              <w:rPr>
                <w:rFonts w:cstheme="minorHAnsi"/>
                <w:b w:val="0"/>
                <w:i/>
                <w:iCs/>
                <w:color w:val="0070C0"/>
              </w:rPr>
              <w:t>&gt;</w:t>
            </w:r>
          </w:p>
        </w:tc>
        <w:tc>
          <w:tcPr>
            <w:tcW w:w="4514" w:type="dxa"/>
          </w:tcPr>
          <w:p w14:paraId="3E9705E4" w14:textId="587A0222" w:rsidR="0001658B" w:rsidRPr="00D46B32" w:rsidRDefault="0001658B" w:rsidP="00782422">
            <w:pPr>
              <w:rPr>
                <w:b w:val="0"/>
                <w:lang w:val="en-IN"/>
              </w:rPr>
            </w:pPr>
            <w:r w:rsidRPr="00196C4C">
              <w:rPr>
                <w:rFonts w:cstheme="minorHAnsi"/>
                <w:bCs w:val="0"/>
                <w:color w:val="0070C0"/>
              </w:rPr>
              <w:t>Duration</w:t>
            </w:r>
            <w:r w:rsidRPr="00D46B32">
              <w:rPr>
                <w:b w:val="0"/>
                <w:lang w:val="en-IN"/>
              </w:rPr>
              <w:t>:</w:t>
            </w:r>
            <w:r>
              <w:rPr>
                <w:b w:val="0"/>
                <w:lang w:val="en-IN"/>
              </w:rPr>
              <w:t xml:space="preserve"> </w:t>
            </w:r>
            <w:r w:rsidRPr="00196C4C">
              <w:rPr>
                <w:rFonts w:cstheme="minorHAnsi"/>
                <w:b w:val="0"/>
                <w:i/>
                <w:iCs/>
                <w:color w:val="0070C0"/>
              </w:rPr>
              <w:t>&lt;</w:t>
            </w:r>
            <w:r w:rsidR="005A43F2">
              <w:rPr>
                <w:rFonts w:cstheme="minorHAnsi"/>
                <w:b w:val="0"/>
                <w:i/>
                <w:iCs/>
                <w:color w:val="0070C0"/>
              </w:rPr>
              <w:t>0</w:t>
            </w:r>
            <w:r w:rsidR="00E3652A">
              <w:rPr>
                <w:rFonts w:cstheme="minorHAnsi"/>
                <w:b w:val="0"/>
                <w:i/>
                <w:iCs/>
                <w:color w:val="0070C0"/>
              </w:rPr>
              <w:t>1</w:t>
            </w:r>
            <w:r w:rsidRPr="00196C4C">
              <w:rPr>
                <w:rFonts w:cstheme="minorHAnsi"/>
                <w:b w:val="0"/>
                <w:i/>
                <w:iCs/>
                <w:color w:val="0070C0"/>
              </w:rPr>
              <w:t>:</w:t>
            </w:r>
            <w:r>
              <w:rPr>
                <w:rFonts w:cstheme="minorHAnsi"/>
                <w:b w:val="0"/>
                <w:i/>
                <w:iCs/>
                <w:color w:val="0070C0"/>
              </w:rPr>
              <w:t>00</w:t>
            </w:r>
            <w:r w:rsidRPr="00196C4C">
              <w:rPr>
                <w:rFonts w:cstheme="minorHAnsi"/>
                <w:b w:val="0"/>
                <w:i/>
                <w:iCs/>
                <w:color w:val="0070C0"/>
              </w:rPr>
              <w:t>&gt;</w:t>
            </w:r>
          </w:p>
        </w:tc>
      </w:tr>
      <w:tr w:rsidR="0001658B" w14:paraId="12BA5E03" w14:textId="77777777" w:rsidTr="00782422">
        <w:trPr>
          <w:cnfStyle w:val="000000100000" w:firstRow="0" w:lastRow="0" w:firstColumn="0" w:lastColumn="0" w:oddVBand="0" w:evenVBand="0" w:oddHBand="1" w:evenHBand="0" w:firstRowFirstColumn="0" w:firstRowLastColumn="0" w:lastRowFirstColumn="0" w:lastRowLastColumn="0"/>
        </w:trPr>
        <w:tc>
          <w:tcPr>
            <w:tcW w:w="4503" w:type="dxa"/>
          </w:tcPr>
          <w:p w14:paraId="549B0CD8" w14:textId="77777777" w:rsidR="0001658B" w:rsidRPr="003E7B57" w:rsidRDefault="0001658B" w:rsidP="00782422">
            <w:pPr>
              <w:rPr>
                <w:bCs/>
                <w:lang w:val="en-IN"/>
              </w:rPr>
            </w:pPr>
            <w:r w:rsidRPr="003E7B57">
              <w:rPr>
                <w:bCs/>
                <w:lang w:val="en-IN"/>
              </w:rPr>
              <w:t xml:space="preserve">Theory – Key Learning Outcomes </w:t>
            </w:r>
          </w:p>
          <w:p w14:paraId="5B48961B" w14:textId="77777777" w:rsidR="0001658B" w:rsidRPr="003E7B57" w:rsidRDefault="0001658B" w:rsidP="00782422">
            <w:pPr>
              <w:rPr>
                <w:rFonts w:cstheme="minorHAnsi"/>
                <w:bCs/>
                <w:i/>
                <w:color w:val="A6A6A6" w:themeColor="background1" w:themeShade="A6"/>
                <w:sz w:val="16"/>
                <w:szCs w:val="16"/>
              </w:rPr>
            </w:pPr>
          </w:p>
        </w:tc>
        <w:tc>
          <w:tcPr>
            <w:tcW w:w="4514" w:type="dxa"/>
          </w:tcPr>
          <w:p w14:paraId="0AB36945" w14:textId="77777777" w:rsidR="0001658B" w:rsidRPr="00353CC2" w:rsidRDefault="0001658B" w:rsidP="00782422">
            <w:pPr>
              <w:rPr>
                <w:b/>
                <w:lang w:val="en-IN"/>
              </w:rPr>
            </w:pPr>
            <w:r w:rsidRPr="00353CC2">
              <w:rPr>
                <w:b/>
                <w:lang w:val="en-IN"/>
              </w:rPr>
              <w:t>Practical – Key Learning Outcomes</w:t>
            </w:r>
          </w:p>
          <w:p w14:paraId="1FDA3F48" w14:textId="77777777" w:rsidR="0001658B" w:rsidRPr="00353CC2" w:rsidRDefault="0001658B" w:rsidP="00782422">
            <w:pPr>
              <w:rPr>
                <w:lang w:val="en-IN"/>
              </w:rPr>
            </w:pPr>
          </w:p>
        </w:tc>
      </w:tr>
      <w:tr w:rsidR="0001658B" w14:paraId="198FE439" w14:textId="77777777" w:rsidTr="00782422">
        <w:tc>
          <w:tcPr>
            <w:tcW w:w="4503" w:type="dxa"/>
          </w:tcPr>
          <w:p w14:paraId="1A23FFBC" w14:textId="3A9927E6" w:rsidR="00BB3EE7" w:rsidRPr="00486F20" w:rsidRDefault="00BB3EE7" w:rsidP="00481AF8">
            <w:pPr>
              <w:pStyle w:val="ListParagraph"/>
              <w:numPr>
                <w:ilvl w:val="0"/>
                <w:numId w:val="2"/>
              </w:numPr>
              <w:jc w:val="both"/>
              <w:rPr>
                <w:bCs/>
              </w:rPr>
            </w:pPr>
            <w:r w:rsidRPr="00486F20">
              <w:rPr>
                <w:bCs/>
              </w:rPr>
              <w:t xml:space="preserve">Describe the </w:t>
            </w:r>
            <w:r w:rsidRPr="00486F20">
              <w:t xml:space="preserve">work flow involved in </w:t>
            </w:r>
            <w:r w:rsidR="00B6420C" w:rsidRPr="00486F20">
              <w:t>Assaying and Hallmarking laboratory</w:t>
            </w:r>
            <w:r w:rsidRPr="00486F20">
              <w:t>.</w:t>
            </w:r>
          </w:p>
          <w:p w14:paraId="16B21BF3" w14:textId="268107B9" w:rsidR="00BB3EE7" w:rsidRPr="00486F20" w:rsidRDefault="00BB3EE7" w:rsidP="00481AF8">
            <w:pPr>
              <w:pStyle w:val="ListParagraph"/>
              <w:numPr>
                <w:ilvl w:val="0"/>
                <w:numId w:val="2"/>
              </w:numPr>
              <w:jc w:val="both"/>
              <w:rPr>
                <w:bCs/>
              </w:rPr>
            </w:pPr>
            <w:r w:rsidRPr="00486F20">
              <w:rPr>
                <w:bCs/>
              </w:rPr>
              <w:t xml:space="preserve">Discuss </w:t>
            </w:r>
            <w:r w:rsidRPr="00486F20">
              <w:t>basics of periodic table and crystal structure of gold</w:t>
            </w:r>
            <w:r w:rsidR="006B485B">
              <w:t>.</w:t>
            </w:r>
          </w:p>
          <w:p w14:paraId="14A0EF0B" w14:textId="222FAD9C" w:rsidR="0001658B" w:rsidRPr="00486F20" w:rsidRDefault="0001658B" w:rsidP="00481AF8">
            <w:pPr>
              <w:pStyle w:val="ListParagraph"/>
              <w:numPr>
                <w:ilvl w:val="0"/>
                <w:numId w:val="2"/>
              </w:numPr>
              <w:jc w:val="both"/>
              <w:rPr>
                <w:bCs/>
              </w:rPr>
            </w:pPr>
            <w:r w:rsidRPr="00486F20">
              <w:rPr>
                <w:bCs/>
              </w:rPr>
              <w:t xml:space="preserve">List tools, equipment and chemicals required during sampling process. </w:t>
            </w:r>
          </w:p>
          <w:p w14:paraId="7CFF3D41" w14:textId="3F121461" w:rsidR="0001658B" w:rsidRPr="00486F20" w:rsidRDefault="0001658B" w:rsidP="00481AF8">
            <w:pPr>
              <w:pStyle w:val="ListParagraph"/>
              <w:numPr>
                <w:ilvl w:val="0"/>
                <w:numId w:val="2"/>
              </w:numPr>
              <w:jc w:val="both"/>
              <w:rPr>
                <w:bCs/>
              </w:rPr>
            </w:pPr>
            <w:r w:rsidRPr="00486F20">
              <w:rPr>
                <w:bCs/>
              </w:rPr>
              <w:t>Explain the guidelines covered in IS 1418</w:t>
            </w:r>
            <w:r w:rsidR="00536297" w:rsidRPr="00486F20">
              <w:rPr>
                <w:bCs/>
              </w:rPr>
              <w:t>:2009</w:t>
            </w:r>
            <w:r w:rsidRPr="00486F20">
              <w:rPr>
                <w:bCs/>
              </w:rPr>
              <w:t>, and IS 15820:2009 (Annexure D &amp; E).</w:t>
            </w:r>
          </w:p>
          <w:p w14:paraId="66DDD2A8" w14:textId="33A4B4B7" w:rsidR="0001658B" w:rsidRPr="00486F20" w:rsidRDefault="0001658B" w:rsidP="00481AF8">
            <w:pPr>
              <w:pStyle w:val="ListParagraph"/>
              <w:numPr>
                <w:ilvl w:val="0"/>
                <w:numId w:val="2"/>
              </w:numPr>
              <w:jc w:val="both"/>
              <w:rPr>
                <w:bCs/>
              </w:rPr>
            </w:pPr>
            <w:r w:rsidRPr="00486F20">
              <w:rPr>
                <w:bCs/>
              </w:rPr>
              <w:t xml:space="preserve">Explain various sampling methods like drilling, </w:t>
            </w:r>
            <w:r w:rsidR="008027AC" w:rsidRPr="006B485B">
              <w:rPr>
                <w:bCs/>
              </w:rPr>
              <w:t>cutting</w:t>
            </w:r>
            <w:r w:rsidR="008027AC">
              <w:rPr>
                <w:bCs/>
              </w:rPr>
              <w:t>,</w:t>
            </w:r>
            <w:r w:rsidRPr="00486F20">
              <w:rPr>
                <w:bCs/>
              </w:rPr>
              <w:t xml:space="preserve"> scrapping etc. of sample preparation.</w:t>
            </w:r>
          </w:p>
          <w:p w14:paraId="2AFAC616" w14:textId="4A077604" w:rsidR="00BB3EE7" w:rsidRPr="00486F20" w:rsidRDefault="00BB3EE7" w:rsidP="00481AF8">
            <w:pPr>
              <w:pStyle w:val="ListParagraph"/>
              <w:numPr>
                <w:ilvl w:val="0"/>
                <w:numId w:val="2"/>
              </w:numPr>
              <w:jc w:val="both"/>
              <w:rPr>
                <w:bCs/>
                <w:color w:val="000000" w:themeColor="text1"/>
              </w:rPr>
            </w:pPr>
            <w:r w:rsidRPr="00486F20">
              <w:rPr>
                <w:bCs/>
                <w:color w:val="000000" w:themeColor="text1"/>
              </w:rPr>
              <w:t>Discuss compliance requirements in each stage of sampling process.</w:t>
            </w:r>
          </w:p>
          <w:p w14:paraId="529D3076" w14:textId="63C11510" w:rsidR="00BB3EE7" w:rsidRPr="00486F20" w:rsidRDefault="00BB3EE7" w:rsidP="00481AF8">
            <w:pPr>
              <w:pStyle w:val="ListParagraph"/>
              <w:numPr>
                <w:ilvl w:val="0"/>
                <w:numId w:val="2"/>
              </w:numPr>
              <w:jc w:val="both"/>
              <w:rPr>
                <w:bCs/>
              </w:rPr>
            </w:pPr>
            <w:r w:rsidRPr="00486F20">
              <w:rPr>
                <w:bCs/>
                <w:color w:val="000000" w:themeColor="text1"/>
              </w:rPr>
              <w:t>Explain preventive maintenance of</w:t>
            </w:r>
            <w:r w:rsidRPr="00486F20">
              <w:rPr>
                <w:rFonts w:ascii="Segoe UI" w:hAnsi="Segoe UI" w:cs="Segoe UI"/>
                <w:bCs/>
                <w:color w:val="000000" w:themeColor="text1"/>
                <w:sz w:val="20"/>
                <w:szCs w:val="20"/>
              </w:rPr>
              <w:t xml:space="preserve"> tools and equipment used.</w:t>
            </w:r>
          </w:p>
          <w:p w14:paraId="586E8F20" w14:textId="76BBEAE8" w:rsidR="0001658B" w:rsidRPr="00486F20" w:rsidRDefault="0001658B" w:rsidP="00481AF8">
            <w:pPr>
              <w:pStyle w:val="ListParagraph"/>
              <w:numPr>
                <w:ilvl w:val="0"/>
                <w:numId w:val="2"/>
              </w:numPr>
              <w:jc w:val="both"/>
              <w:rPr>
                <w:bCs/>
              </w:rPr>
            </w:pPr>
            <w:r w:rsidRPr="00486F20">
              <w:rPr>
                <w:bCs/>
              </w:rPr>
              <w:t xml:space="preserve">List documents and records to be maintain </w:t>
            </w:r>
            <w:r w:rsidR="00536297" w:rsidRPr="00486F20">
              <w:rPr>
                <w:bCs/>
              </w:rPr>
              <w:t>related to</w:t>
            </w:r>
            <w:r w:rsidRPr="00486F20">
              <w:rPr>
                <w:bCs/>
              </w:rPr>
              <w:t xml:space="preserve"> sampling and maintenance tasks.</w:t>
            </w:r>
          </w:p>
        </w:tc>
        <w:tc>
          <w:tcPr>
            <w:tcW w:w="4514" w:type="dxa"/>
          </w:tcPr>
          <w:p w14:paraId="017AB468" w14:textId="52C2E8AC" w:rsidR="00536297" w:rsidRPr="00536297" w:rsidRDefault="00536297" w:rsidP="00481AF8">
            <w:pPr>
              <w:pStyle w:val="ListParagraph"/>
              <w:numPr>
                <w:ilvl w:val="0"/>
                <w:numId w:val="2"/>
              </w:numPr>
              <w:jc w:val="both"/>
            </w:pPr>
            <w:r>
              <w:t>Employ practices to maintain the records related to jewellery or artefacts received from the customer.</w:t>
            </w:r>
          </w:p>
          <w:p w14:paraId="7B278165" w14:textId="65C921FB" w:rsidR="0001658B" w:rsidRPr="00053A80" w:rsidRDefault="0001658B" w:rsidP="00481AF8">
            <w:pPr>
              <w:pStyle w:val="ListParagraph"/>
              <w:numPr>
                <w:ilvl w:val="0"/>
                <w:numId w:val="2"/>
              </w:numPr>
              <w:jc w:val="both"/>
            </w:pPr>
            <w:r w:rsidRPr="00053A80">
              <w:rPr>
                <w:rFonts w:ascii="Segoe UI" w:hAnsi="Segoe UI" w:cs="Segoe UI"/>
                <w:color w:val="000000"/>
                <w:sz w:val="20"/>
                <w:szCs w:val="20"/>
              </w:rPr>
              <w:t xml:space="preserve">Demonstrate the </w:t>
            </w:r>
            <w:r w:rsidR="00BB3EE7">
              <w:t>preparatory</w:t>
            </w:r>
            <w:r w:rsidR="00BB3EE7" w:rsidRPr="00454B45">
              <w:t xml:space="preserve"> procedures for using</w:t>
            </w:r>
            <w:r w:rsidR="00BB3EE7" w:rsidRPr="00053A80">
              <w:rPr>
                <w:rFonts w:ascii="Segoe UI" w:hAnsi="Segoe UI" w:cs="Segoe UI"/>
                <w:color w:val="000000"/>
                <w:sz w:val="20"/>
                <w:szCs w:val="20"/>
              </w:rPr>
              <w:t xml:space="preserve"> </w:t>
            </w:r>
            <w:r w:rsidRPr="00053A80">
              <w:rPr>
                <w:rFonts w:ascii="Segoe UI" w:hAnsi="Segoe UI" w:cs="Segoe UI"/>
                <w:color w:val="000000"/>
                <w:sz w:val="20"/>
                <w:szCs w:val="20"/>
              </w:rPr>
              <w:t>tools and equipment used in sampling.</w:t>
            </w:r>
          </w:p>
          <w:p w14:paraId="359BFEEC" w14:textId="0923636C" w:rsidR="0001658B" w:rsidRDefault="00536297" w:rsidP="00481AF8">
            <w:pPr>
              <w:pStyle w:val="ListParagraph"/>
              <w:numPr>
                <w:ilvl w:val="0"/>
                <w:numId w:val="2"/>
              </w:numPr>
              <w:jc w:val="both"/>
              <w:rPr>
                <w:rFonts w:ascii="Segoe UI" w:hAnsi="Segoe UI" w:cs="Segoe UI"/>
                <w:color w:val="000000"/>
                <w:sz w:val="20"/>
                <w:szCs w:val="20"/>
              </w:rPr>
            </w:pPr>
            <w:r>
              <w:rPr>
                <w:rFonts w:ascii="Segoe UI" w:hAnsi="Segoe UI" w:cs="Segoe UI"/>
                <w:color w:val="000000"/>
                <w:sz w:val="20"/>
                <w:szCs w:val="20"/>
              </w:rPr>
              <w:t>Apply appropriate</w:t>
            </w:r>
            <w:r w:rsidR="0001658B" w:rsidRPr="003E7B57">
              <w:rPr>
                <w:rFonts w:ascii="Segoe UI" w:hAnsi="Segoe UI" w:cs="Segoe UI"/>
                <w:color w:val="000000"/>
                <w:sz w:val="20"/>
                <w:szCs w:val="20"/>
              </w:rPr>
              <w:t xml:space="preserve"> sampling methods to prepare samples</w:t>
            </w:r>
            <w:r>
              <w:rPr>
                <w:rFonts w:ascii="Segoe UI" w:hAnsi="Segoe UI" w:cs="Segoe UI"/>
                <w:color w:val="000000"/>
                <w:sz w:val="20"/>
                <w:szCs w:val="20"/>
              </w:rPr>
              <w:t xml:space="preserve"> for assaying</w:t>
            </w:r>
            <w:r w:rsidR="0001658B" w:rsidRPr="003E7B57">
              <w:rPr>
                <w:rFonts w:ascii="Segoe UI" w:hAnsi="Segoe UI" w:cs="Segoe UI"/>
                <w:color w:val="000000"/>
                <w:sz w:val="20"/>
                <w:szCs w:val="20"/>
              </w:rPr>
              <w:t>.</w:t>
            </w:r>
          </w:p>
          <w:p w14:paraId="6489E7D6" w14:textId="78A923E4" w:rsidR="00536297" w:rsidRPr="0017615D" w:rsidRDefault="00536297" w:rsidP="00481AF8">
            <w:pPr>
              <w:pStyle w:val="ListParagraph"/>
              <w:numPr>
                <w:ilvl w:val="0"/>
                <w:numId w:val="2"/>
              </w:numPr>
              <w:jc w:val="both"/>
              <w:rPr>
                <w:rFonts w:ascii="Segoe UI" w:hAnsi="Segoe UI" w:cs="Segoe UI"/>
                <w:color w:val="000000"/>
                <w:sz w:val="20"/>
                <w:szCs w:val="20"/>
              </w:rPr>
            </w:pPr>
            <w:r>
              <w:rPr>
                <w:rFonts w:ascii="Segoe UI" w:hAnsi="Segoe UI" w:cs="Segoe UI"/>
                <w:color w:val="000000"/>
                <w:sz w:val="20"/>
                <w:szCs w:val="20"/>
              </w:rPr>
              <w:t>Perform steps</w:t>
            </w:r>
            <w:r w:rsidR="00053A80">
              <w:rPr>
                <w:rFonts w:ascii="Segoe UI" w:hAnsi="Segoe UI" w:cs="Segoe UI"/>
                <w:color w:val="000000"/>
                <w:sz w:val="20"/>
                <w:szCs w:val="20"/>
              </w:rPr>
              <w:t xml:space="preserve"> to prepare </w:t>
            </w:r>
            <w:r>
              <w:rPr>
                <w:rFonts w:ascii="Segoe UI" w:hAnsi="Segoe UI" w:cs="Segoe UI"/>
                <w:color w:val="000000"/>
                <w:sz w:val="20"/>
                <w:szCs w:val="20"/>
              </w:rPr>
              <w:t xml:space="preserve">dirt free and </w:t>
            </w:r>
            <w:r w:rsidR="00053A80" w:rsidRPr="00053A80">
              <w:rPr>
                <w:rFonts w:ascii="Segoe UI" w:hAnsi="Segoe UI" w:cs="Segoe UI"/>
                <w:color w:val="000000"/>
                <w:sz w:val="20"/>
                <w:szCs w:val="20"/>
              </w:rPr>
              <w:t>homogenous sample of appropriate weight</w:t>
            </w:r>
            <w:r w:rsidR="00053A80">
              <w:rPr>
                <w:rFonts w:ascii="Segoe UI" w:hAnsi="Segoe UI" w:cs="Segoe UI"/>
                <w:color w:val="000000"/>
                <w:sz w:val="20"/>
                <w:szCs w:val="20"/>
              </w:rPr>
              <w:t xml:space="preserve"> </w:t>
            </w:r>
            <w:r w:rsidR="00053A80" w:rsidRPr="00053A80">
              <w:rPr>
                <w:rFonts w:ascii="Segoe UI" w:hAnsi="Segoe UI" w:cs="Segoe UI"/>
                <w:color w:val="000000"/>
                <w:sz w:val="20"/>
                <w:szCs w:val="20"/>
              </w:rPr>
              <w:t>as per guidelines mentioned in IS 1418</w:t>
            </w:r>
            <w:r>
              <w:rPr>
                <w:rFonts w:ascii="Segoe UI" w:hAnsi="Segoe UI" w:cs="Segoe UI"/>
                <w:color w:val="000000"/>
                <w:sz w:val="20"/>
                <w:szCs w:val="20"/>
              </w:rPr>
              <w:t>:2009</w:t>
            </w:r>
            <w:r w:rsidR="006B485B">
              <w:rPr>
                <w:rFonts w:ascii="Segoe UI" w:hAnsi="Segoe UI" w:cs="Segoe UI"/>
                <w:color w:val="000000"/>
                <w:sz w:val="20"/>
                <w:szCs w:val="20"/>
              </w:rPr>
              <w:t>.</w:t>
            </w:r>
          </w:p>
        </w:tc>
      </w:tr>
      <w:tr w:rsidR="0001658B" w:rsidRPr="00D46B32" w14:paraId="016A50F8" w14:textId="77777777" w:rsidTr="00782422">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40330C44" w14:textId="77777777" w:rsidR="0001658B" w:rsidRPr="00D46B32" w:rsidRDefault="0001658B" w:rsidP="00782422">
            <w:pPr>
              <w:rPr>
                <w:b/>
                <w:lang w:val="en-IN"/>
              </w:rPr>
            </w:pPr>
            <w:r>
              <w:rPr>
                <w:b/>
                <w:lang w:val="en-IN"/>
              </w:rPr>
              <w:t>Classroom Aids</w:t>
            </w:r>
            <w:r w:rsidRPr="00D46B32">
              <w:rPr>
                <w:b/>
                <w:lang w:val="en-IN"/>
              </w:rPr>
              <w:t>:</w:t>
            </w:r>
          </w:p>
        </w:tc>
      </w:tr>
      <w:tr w:rsidR="0001658B" w:rsidRPr="00D46B32" w14:paraId="5014A562" w14:textId="77777777" w:rsidTr="00782422">
        <w:tc>
          <w:tcPr>
            <w:tcW w:w="9017" w:type="dxa"/>
            <w:gridSpan w:val="2"/>
          </w:tcPr>
          <w:p w14:paraId="66B0D969" w14:textId="77777777" w:rsidR="0001658B" w:rsidRDefault="0001658B" w:rsidP="00782422">
            <w:pPr>
              <w:jc w:val="both"/>
              <w:rPr>
                <w:bCs/>
                <w:lang w:val="en-IN"/>
              </w:rPr>
            </w:pPr>
            <w:r w:rsidRPr="0049670A">
              <w:rPr>
                <w:bCs/>
                <w:lang w:val="en-IN"/>
              </w:rPr>
              <w:t>White board/ black board marker / chalk, duster, computer or Laptop attached to LCD projector</w:t>
            </w:r>
          </w:p>
          <w:p w14:paraId="29918E81" w14:textId="77777777" w:rsidR="0001658B" w:rsidRPr="00DA2A94" w:rsidRDefault="0001658B" w:rsidP="00782422">
            <w:pPr>
              <w:jc w:val="both"/>
              <w:rPr>
                <w:bCs/>
                <w:lang w:val="en-IN"/>
              </w:rPr>
            </w:pPr>
          </w:p>
        </w:tc>
      </w:tr>
      <w:tr w:rsidR="0001658B" w:rsidRPr="00D46B32" w14:paraId="42AEFBE8" w14:textId="77777777" w:rsidTr="00782422">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4319751F" w14:textId="77777777" w:rsidR="0001658B" w:rsidRPr="00D46B32" w:rsidRDefault="0001658B" w:rsidP="00782422">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01658B" w14:paraId="706900C0" w14:textId="77777777" w:rsidTr="00782422">
        <w:tc>
          <w:tcPr>
            <w:tcW w:w="9017" w:type="dxa"/>
            <w:gridSpan w:val="2"/>
          </w:tcPr>
          <w:p w14:paraId="7A0B0C99" w14:textId="692B0087" w:rsidR="0001658B" w:rsidRPr="008027AC" w:rsidRDefault="00F2014A" w:rsidP="00782422">
            <w:pPr>
              <w:rPr>
                <w:bCs/>
                <w:color w:val="FF0000"/>
                <w:lang w:val="en-IN"/>
              </w:rPr>
            </w:pPr>
            <w:r>
              <w:rPr>
                <w:bCs/>
                <w:lang w:val="en-IN"/>
              </w:rPr>
              <w:t>Hacksaw, drill machine, drill bit, scrapp</w:t>
            </w:r>
            <w:r w:rsidR="00A01316">
              <w:rPr>
                <w:bCs/>
                <w:lang w:val="en-IN"/>
              </w:rPr>
              <w:t>ing tools</w:t>
            </w:r>
            <w:r w:rsidR="008027AC">
              <w:rPr>
                <w:bCs/>
                <w:lang w:val="en-IN"/>
              </w:rPr>
              <w:t xml:space="preserve">, </w:t>
            </w:r>
            <w:r w:rsidR="008027AC" w:rsidRPr="006B485B">
              <w:rPr>
                <w:bCs/>
                <w:lang w:val="en-IN"/>
              </w:rPr>
              <w:t>cutting tool</w:t>
            </w:r>
          </w:p>
          <w:p w14:paraId="5A4DA969" w14:textId="2EAE915B" w:rsidR="00284353" w:rsidRPr="00DA2A94" w:rsidRDefault="00284353" w:rsidP="00782422">
            <w:pPr>
              <w:rPr>
                <w:bCs/>
                <w:lang w:val="en-IN"/>
              </w:rPr>
            </w:pPr>
          </w:p>
        </w:tc>
      </w:tr>
    </w:tbl>
    <w:p w14:paraId="35539377" w14:textId="074EBD44" w:rsidR="0001658B" w:rsidRDefault="0001658B" w:rsidP="006E3444">
      <w:pPr>
        <w:rPr>
          <w:rFonts w:cstheme="minorHAnsi"/>
          <w:iCs/>
          <w:color w:val="365F91" w:themeColor="accent1" w:themeShade="BF"/>
          <w:sz w:val="18"/>
          <w:szCs w:val="18"/>
        </w:rPr>
      </w:pPr>
    </w:p>
    <w:p w14:paraId="72BF8263" w14:textId="77777777" w:rsidR="0001658B" w:rsidRDefault="0001658B" w:rsidP="006E3444">
      <w:pPr>
        <w:rPr>
          <w:rFonts w:cstheme="minorHAnsi"/>
          <w:iCs/>
          <w:color w:val="365F91" w:themeColor="accent1" w:themeShade="BF"/>
          <w:sz w:val="18"/>
          <w:szCs w:val="18"/>
        </w:rPr>
      </w:pPr>
    </w:p>
    <w:p w14:paraId="404F197D" w14:textId="1B47483B" w:rsidR="0001658B" w:rsidRDefault="0001658B" w:rsidP="006E3444">
      <w:pPr>
        <w:rPr>
          <w:rFonts w:cstheme="minorHAnsi"/>
          <w:iCs/>
          <w:color w:val="365F91" w:themeColor="accent1" w:themeShade="BF"/>
          <w:sz w:val="18"/>
          <w:szCs w:val="18"/>
        </w:rPr>
      </w:pPr>
    </w:p>
    <w:p w14:paraId="18AAC292" w14:textId="69F72B49" w:rsidR="00BB3EE7" w:rsidRDefault="00BB3EE7" w:rsidP="006E3444">
      <w:pPr>
        <w:rPr>
          <w:rFonts w:cstheme="minorHAnsi"/>
          <w:iCs/>
          <w:color w:val="365F91" w:themeColor="accent1" w:themeShade="BF"/>
          <w:sz w:val="18"/>
          <w:szCs w:val="18"/>
        </w:rPr>
      </w:pPr>
    </w:p>
    <w:p w14:paraId="4A447DF7" w14:textId="40A13C88" w:rsidR="00BB3EE7" w:rsidRDefault="00BB3EE7" w:rsidP="006E3444">
      <w:pPr>
        <w:rPr>
          <w:rFonts w:cstheme="minorHAnsi"/>
          <w:iCs/>
          <w:color w:val="365F91" w:themeColor="accent1" w:themeShade="BF"/>
          <w:sz w:val="18"/>
          <w:szCs w:val="18"/>
        </w:rPr>
      </w:pPr>
    </w:p>
    <w:p w14:paraId="049BF20B" w14:textId="6DA15228" w:rsidR="00BB3EE7" w:rsidRDefault="00BB3EE7" w:rsidP="006E3444">
      <w:pPr>
        <w:rPr>
          <w:rFonts w:cstheme="minorHAnsi"/>
          <w:iCs/>
          <w:color w:val="365F91" w:themeColor="accent1" w:themeShade="BF"/>
          <w:sz w:val="18"/>
          <w:szCs w:val="18"/>
        </w:rPr>
      </w:pPr>
    </w:p>
    <w:p w14:paraId="60D9B148" w14:textId="505DDA63" w:rsidR="00BB3EE7" w:rsidRDefault="00BB3EE7" w:rsidP="006E3444">
      <w:pPr>
        <w:rPr>
          <w:rFonts w:cstheme="minorHAnsi"/>
          <w:iCs/>
          <w:color w:val="365F91" w:themeColor="accent1" w:themeShade="BF"/>
          <w:sz w:val="18"/>
          <w:szCs w:val="18"/>
        </w:rPr>
      </w:pPr>
    </w:p>
    <w:p w14:paraId="0D626DE2" w14:textId="77777777" w:rsidR="00C96BEA" w:rsidRDefault="00C96BEA" w:rsidP="006E3444">
      <w:pPr>
        <w:rPr>
          <w:rFonts w:cstheme="minorHAnsi"/>
          <w:iCs/>
          <w:color w:val="365F91" w:themeColor="accent1" w:themeShade="BF"/>
          <w:sz w:val="18"/>
          <w:szCs w:val="18"/>
        </w:rPr>
      </w:pPr>
    </w:p>
    <w:p w14:paraId="3B8FEEEB" w14:textId="1BCD76E1" w:rsidR="007C1349" w:rsidRDefault="007C1349" w:rsidP="006E3444">
      <w:pPr>
        <w:rPr>
          <w:rFonts w:cstheme="minorHAnsi"/>
          <w:iCs/>
          <w:color w:val="365F91" w:themeColor="accent1" w:themeShade="BF"/>
          <w:sz w:val="18"/>
          <w:szCs w:val="18"/>
        </w:rPr>
      </w:pPr>
    </w:p>
    <w:p w14:paraId="7AB17E79" w14:textId="13106E3C" w:rsidR="00293C8C" w:rsidRPr="005A43F2" w:rsidRDefault="0001658B" w:rsidP="00293C8C">
      <w:pPr>
        <w:pStyle w:val="Heading2"/>
        <w:rPr>
          <w:color w:val="0B84B5"/>
          <w:sz w:val="24"/>
          <w:szCs w:val="24"/>
        </w:rPr>
      </w:pPr>
      <w:r w:rsidRPr="00562ACE">
        <w:rPr>
          <w:color w:val="0B84B5"/>
          <w:sz w:val="24"/>
          <w:szCs w:val="24"/>
        </w:rPr>
        <w:lastRenderedPageBreak/>
        <w:t xml:space="preserve">Module </w:t>
      </w:r>
      <w:r>
        <w:rPr>
          <w:color w:val="0B84B5"/>
          <w:sz w:val="24"/>
          <w:szCs w:val="24"/>
        </w:rPr>
        <w:t>4</w:t>
      </w:r>
      <w:r w:rsidR="00293C8C">
        <w:rPr>
          <w:color w:val="0B84B5"/>
          <w:sz w:val="24"/>
          <w:szCs w:val="24"/>
        </w:rPr>
        <w:t xml:space="preserve">: </w:t>
      </w:r>
      <w:r w:rsidR="00293C8C" w:rsidRPr="001D21ED">
        <w:rPr>
          <w:color w:val="0B84B5"/>
          <w:sz w:val="24"/>
          <w:szCs w:val="24"/>
        </w:rPr>
        <w:t>Assay Gold in Gold Bullion, Gold Alloys and Gold Jewellery/ Artefacts</w:t>
      </w:r>
    </w:p>
    <w:p w14:paraId="77123027" w14:textId="77777777" w:rsidR="00293C8C" w:rsidRPr="00353CC2" w:rsidRDefault="00293C8C" w:rsidP="00293C8C">
      <w:pPr>
        <w:rPr>
          <w:b/>
          <w:bCs/>
          <w:color w:val="000000"/>
        </w:rPr>
      </w:pPr>
      <w:r w:rsidRPr="00353CC2">
        <w:rPr>
          <w:b/>
          <w:bCs/>
          <w:color w:val="000000"/>
        </w:rPr>
        <w:t xml:space="preserve">Terminal Outcomes: </w:t>
      </w:r>
    </w:p>
    <w:p w14:paraId="0FCE4DB2" w14:textId="77777777" w:rsidR="00293C8C" w:rsidRPr="00B453C1" w:rsidRDefault="00293C8C" w:rsidP="00481AF8">
      <w:pPr>
        <w:pStyle w:val="ListParagraph"/>
        <w:numPr>
          <w:ilvl w:val="0"/>
          <w:numId w:val="1"/>
        </w:numPr>
        <w:rPr>
          <w:rFonts w:cstheme="minorHAnsi"/>
          <w:color w:val="000000" w:themeColor="text1"/>
          <w:szCs w:val="18"/>
        </w:rPr>
      </w:pPr>
      <w:r w:rsidRPr="00B453C1">
        <w:rPr>
          <w:rFonts w:cstheme="minorHAnsi"/>
          <w:color w:val="000000" w:themeColor="text1"/>
          <w:szCs w:val="18"/>
        </w:rPr>
        <w:t>Apply different assaying methods to determine the gold content along with other base metals in gold products.</w:t>
      </w:r>
    </w:p>
    <w:p w14:paraId="78874D26" w14:textId="77777777" w:rsidR="00293C8C" w:rsidRPr="0049670A" w:rsidRDefault="00293C8C" w:rsidP="00481AF8">
      <w:pPr>
        <w:pStyle w:val="ListParagraph"/>
        <w:numPr>
          <w:ilvl w:val="0"/>
          <w:numId w:val="1"/>
        </w:numPr>
        <w:rPr>
          <w:rFonts w:cstheme="minorHAnsi"/>
          <w:color w:val="000000" w:themeColor="text1"/>
          <w:szCs w:val="18"/>
        </w:rPr>
      </w:pPr>
      <w:r w:rsidRPr="00B453C1">
        <w:rPr>
          <w:rFonts w:cstheme="minorHAnsi"/>
          <w:color w:val="000000" w:themeColor="text1"/>
          <w:szCs w:val="18"/>
        </w:rPr>
        <w:t xml:space="preserve">Apply IS 1418:2009 </w:t>
      </w:r>
      <w:r w:rsidRPr="00AE6C7F">
        <w:rPr>
          <w:rFonts w:cstheme="minorHAnsi"/>
          <w:color w:val="000000" w:themeColor="text1"/>
          <w:szCs w:val="18"/>
        </w:rPr>
        <w:t xml:space="preserve">and IS 15820:2009 </w:t>
      </w:r>
      <w:r w:rsidRPr="00B453C1">
        <w:rPr>
          <w:rFonts w:cstheme="minorHAnsi"/>
          <w:color w:val="000000" w:themeColor="text1"/>
          <w:szCs w:val="18"/>
        </w:rPr>
        <w:t>while assaying gold products.</w:t>
      </w:r>
    </w:p>
    <w:tbl>
      <w:tblPr>
        <w:tblStyle w:val="PlainTable1"/>
        <w:tblW w:w="0" w:type="auto"/>
        <w:tblLook w:val="0420" w:firstRow="1" w:lastRow="0" w:firstColumn="0" w:lastColumn="0" w:noHBand="0" w:noVBand="1"/>
      </w:tblPr>
      <w:tblGrid>
        <w:gridCol w:w="4503"/>
        <w:gridCol w:w="4514"/>
      </w:tblGrid>
      <w:tr w:rsidR="00293C8C" w14:paraId="0775B8AE" w14:textId="77777777" w:rsidTr="00782422">
        <w:trPr>
          <w:cnfStyle w:val="100000000000" w:firstRow="1" w:lastRow="0" w:firstColumn="0" w:lastColumn="0" w:oddVBand="0" w:evenVBand="0" w:oddHBand="0" w:evenHBand="0" w:firstRowFirstColumn="0" w:firstRowLastColumn="0" w:lastRowFirstColumn="0" w:lastRowLastColumn="0"/>
        </w:trPr>
        <w:tc>
          <w:tcPr>
            <w:tcW w:w="4503" w:type="dxa"/>
          </w:tcPr>
          <w:p w14:paraId="79A7A070" w14:textId="4887DEBD" w:rsidR="00293C8C" w:rsidRPr="00D46B32" w:rsidRDefault="00293C8C" w:rsidP="00782422">
            <w:pPr>
              <w:rPr>
                <w:b w:val="0"/>
                <w:lang w:val="en-IN"/>
              </w:rPr>
            </w:pPr>
            <w:r w:rsidRPr="00196C4C">
              <w:rPr>
                <w:rFonts w:cstheme="minorHAnsi"/>
                <w:bCs w:val="0"/>
                <w:color w:val="0070C0"/>
              </w:rPr>
              <w:t>Duration</w:t>
            </w:r>
            <w:r w:rsidRPr="006007B0">
              <w:rPr>
                <w:b w:val="0"/>
                <w:lang w:val="en-IN"/>
              </w:rPr>
              <w:t xml:space="preserve">: </w:t>
            </w:r>
            <w:r w:rsidRPr="006007B0">
              <w:rPr>
                <w:rFonts w:cstheme="minorHAnsi"/>
                <w:b w:val="0"/>
                <w:i/>
                <w:iCs/>
                <w:color w:val="0070C0"/>
              </w:rPr>
              <w:t>&lt;</w:t>
            </w:r>
            <w:r w:rsidR="00C96BEA" w:rsidRPr="006007B0">
              <w:rPr>
                <w:rFonts w:cstheme="minorHAnsi"/>
                <w:b w:val="0"/>
                <w:i/>
                <w:iCs/>
                <w:color w:val="0070C0"/>
              </w:rPr>
              <w:t>03</w:t>
            </w:r>
            <w:r w:rsidRPr="006007B0">
              <w:rPr>
                <w:rFonts w:cstheme="minorHAnsi"/>
                <w:b w:val="0"/>
                <w:i/>
                <w:iCs/>
                <w:color w:val="0070C0"/>
              </w:rPr>
              <w:t>:00&gt;</w:t>
            </w:r>
          </w:p>
        </w:tc>
        <w:tc>
          <w:tcPr>
            <w:tcW w:w="4514" w:type="dxa"/>
          </w:tcPr>
          <w:p w14:paraId="2EC2EFC9" w14:textId="5159B6F0" w:rsidR="00293C8C" w:rsidRPr="00D46B32" w:rsidRDefault="00293C8C" w:rsidP="00782422">
            <w:pPr>
              <w:rPr>
                <w:b w:val="0"/>
                <w:lang w:val="en-IN"/>
              </w:rPr>
            </w:pPr>
            <w:r w:rsidRPr="00196C4C">
              <w:rPr>
                <w:rFonts w:cstheme="minorHAnsi"/>
                <w:bCs w:val="0"/>
                <w:color w:val="0070C0"/>
              </w:rPr>
              <w:t>Duration</w:t>
            </w:r>
            <w:r w:rsidRPr="00D46B32">
              <w:rPr>
                <w:b w:val="0"/>
                <w:lang w:val="en-IN"/>
              </w:rPr>
              <w:t>:</w:t>
            </w:r>
            <w:r>
              <w:rPr>
                <w:b w:val="0"/>
                <w:lang w:val="en-IN"/>
              </w:rPr>
              <w:t xml:space="preserve"> </w:t>
            </w:r>
            <w:r w:rsidRPr="00196C4C">
              <w:rPr>
                <w:rFonts w:cstheme="minorHAnsi"/>
                <w:b w:val="0"/>
                <w:i/>
                <w:iCs/>
                <w:color w:val="0070C0"/>
              </w:rPr>
              <w:t>&lt;</w:t>
            </w:r>
            <w:r w:rsidR="00C96BEA">
              <w:rPr>
                <w:rFonts w:cstheme="minorHAnsi"/>
                <w:b w:val="0"/>
                <w:i/>
                <w:iCs/>
                <w:color w:val="0070C0"/>
              </w:rPr>
              <w:t>24</w:t>
            </w:r>
            <w:r w:rsidRPr="00196C4C">
              <w:rPr>
                <w:rFonts w:cstheme="minorHAnsi"/>
                <w:b w:val="0"/>
                <w:i/>
                <w:iCs/>
                <w:color w:val="0070C0"/>
              </w:rPr>
              <w:t>:</w:t>
            </w:r>
            <w:r>
              <w:rPr>
                <w:rFonts w:cstheme="minorHAnsi"/>
                <w:b w:val="0"/>
                <w:i/>
                <w:iCs/>
                <w:color w:val="0070C0"/>
              </w:rPr>
              <w:t>00</w:t>
            </w:r>
            <w:r w:rsidRPr="00196C4C">
              <w:rPr>
                <w:rFonts w:cstheme="minorHAnsi"/>
                <w:b w:val="0"/>
                <w:i/>
                <w:iCs/>
                <w:color w:val="0070C0"/>
              </w:rPr>
              <w:t>&gt;</w:t>
            </w:r>
          </w:p>
        </w:tc>
      </w:tr>
      <w:tr w:rsidR="00293C8C" w14:paraId="052DE2D9" w14:textId="77777777" w:rsidTr="00782422">
        <w:trPr>
          <w:cnfStyle w:val="000000100000" w:firstRow="0" w:lastRow="0" w:firstColumn="0" w:lastColumn="0" w:oddVBand="0" w:evenVBand="0" w:oddHBand="1" w:evenHBand="0" w:firstRowFirstColumn="0" w:firstRowLastColumn="0" w:lastRowFirstColumn="0" w:lastRowLastColumn="0"/>
        </w:trPr>
        <w:tc>
          <w:tcPr>
            <w:tcW w:w="4503" w:type="dxa"/>
          </w:tcPr>
          <w:p w14:paraId="4A3AA9B3" w14:textId="77777777" w:rsidR="00293C8C" w:rsidRPr="00353CC2" w:rsidRDefault="00293C8C" w:rsidP="00782422">
            <w:pPr>
              <w:rPr>
                <w:b/>
                <w:lang w:val="en-IN"/>
              </w:rPr>
            </w:pPr>
            <w:r w:rsidRPr="00353CC2">
              <w:rPr>
                <w:b/>
                <w:lang w:val="en-IN"/>
              </w:rPr>
              <w:t xml:space="preserve">Theory – Key Learning Outcomes </w:t>
            </w:r>
          </w:p>
          <w:p w14:paraId="478D2499" w14:textId="77777777" w:rsidR="00293C8C" w:rsidRPr="00196C4C" w:rsidRDefault="00293C8C" w:rsidP="00782422">
            <w:pPr>
              <w:rPr>
                <w:rFonts w:cstheme="minorHAnsi"/>
                <w:i/>
                <w:color w:val="A6A6A6" w:themeColor="background1" w:themeShade="A6"/>
                <w:sz w:val="16"/>
                <w:szCs w:val="16"/>
              </w:rPr>
            </w:pPr>
          </w:p>
        </w:tc>
        <w:tc>
          <w:tcPr>
            <w:tcW w:w="4514" w:type="dxa"/>
          </w:tcPr>
          <w:p w14:paraId="0CC1E2FE" w14:textId="77777777" w:rsidR="00293C8C" w:rsidRPr="00353CC2" w:rsidRDefault="00293C8C" w:rsidP="00782422">
            <w:pPr>
              <w:rPr>
                <w:lang w:val="en-IN"/>
              </w:rPr>
            </w:pPr>
            <w:r w:rsidRPr="00353CC2">
              <w:rPr>
                <w:b/>
                <w:lang w:val="en-IN"/>
              </w:rPr>
              <w:t>Practical – Key Learning Outcomes</w:t>
            </w:r>
          </w:p>
        </w:tc>
      </w:tr>
      <w:tr w:rsidR="00293C8C" w14:paraId="4D2A92DB" w14:textId="77777777" w:rsidTr="00782422">
        <w:tc>
          <w:tcPr>
            <w:tcW w:w="4503" w:type="dxa"/>
          </w:tcPr>
          <w:p w14:paraId="40828930" w14:textId="4D9CD2DA" w:rsidR="00293C8C" w:rsidRPr="00B9111D" w:rsidRDefault="00A962AF" w:rsidP="00481AF8">
            <w:pPr>
              <w:pStyle w:val="ListParagraph"/>
              <w:numPr>
                <w:ilvl w:val="0"/>
                <w:numId w:val="2"/>
              </w:numPr>
              <w:jc w:val="both"/>
            </w:pPr>
            <w:r w:rsidRPr="00B9111D">
              <w:t>Describe</w:t>
            </w:r>
            <w:r w:rsidR="00293C8C" w:rsidRPr="00B9111D">
              <w:t xml:space="preserve"> </w:t>
            </w:r>
            <w:r w:rsidRPr="00B9111D">
              <w:t>various types of assaying processes such as</w:t>
            </w:r>
            <w:r w:rsidR="00293C8C" w:rsidRPr="00B9111D">
              <w:t xml:space="preserve"> </w:t>
            </w:r>
            <w:r w:rsidRPr="00B9111D">
              <w:t>using XRF machine, touchstone method, AAS (Atomic absorption spectroscopy), ICP (Inductively coupled plasma spectroscopy) and fire assay.</w:t>
            </w:r>
          </w:p>
          <w:p w14:paraId="2FF30F1D" w14:textId="0F15530C" w:rsidR="00CF7FA7" w:rsidRPr="00B9111D" w:rsidRDefault="00CF7FA7" w:rsidP="00481AF8">
            <w:pPr>
              <w:pStyle w:val="ListParagraph"/>
              <w:numPr>
                <w:ilvl w:val="0"/>
                <w:numId w:val="2"/>
              </w:numPr>
              <w:jc w:val="both"/>
            </w:pPr>
            <w:r w:rsidRPr="00B9111D">
              <w:t>Plan the assay, select cupel size based on sample number, place the samples &amp; proof gold in various size of cupels etc.</w:t>
            </w:r>
          </w:p>
          <w:p w14:paraId="24579D39" w14:textId="77777777" w:rsidR="00A962AF" w:rsidRPr="00B9111D" w:rsidRDefault="00A962AF" w:rsidP="00481AF8">
            <w:pPr>
              <w:pStyle w:val="ListParagraph"/>
              <w:numPr>
                <w:ilvl w:val="0"/>
                <w:numId w:val="2"/>
              </w:numPr>
              <w:jc w:val="both"/>
            </w:pPr>
            <w:r w:rsidRPr="00B9111D">
              <w:t xml:space="preserve">List tools, equipment and reagents required during </w:t>
            </w:r>
            <w:r w:rsidRPr="00B9111D">
              <w:rPr>
                <w:color w:val="000000" w:themeColor="text1"/>
              </w:rPr>
              <w:t xml:space="preserve">fire assaying </w:t>
            </w:r>
            <w:r w:rsidRPr="00B9111D">
              <w:t>process.</w:t>
            </w:r>
          </w:p>
          <w:p w14:paraId="29B7CD8B" w14:textId="229317FB" w:rsidR="00293C8C" w:rsidRPr="00B9111D" w:rsidRDefault="008731DB" w:rsidP="00481AF8">
            <w:pPr>
              <w:pStyle w:val="ListParagraph"/>
              <w:numPr>
                <w:ilvl w:val="0"/>
                <w:numId w:val="2"/>
              </w:numPr>
              <w:jc w:val="both"/>
            </w:pPr>
            <w:r w:rsidRPr="00B9111D">
              <w:t>Elaborate the ways for</w:t>
            </w:r>
            <w:r w:rsidR="00293C8C" w:rsidRPr="00B9111D">
              <w:t xml:space="preserve"> calculating weight of assaying sample or pieces for inquartation with </w:t>
            </w:r>
            <w:r w:rsidR="00A962AF" w:rsidRPr="00B9111D">
              <w:t xml:space="preserve">different metals for different </w:t>
            </w:r>
            <w:r w:rsidR="00233734" w:rsidRPr="00B9111D">
              <w:t>karatage</w:t>
            </w:r>
            <w:r w:rsidR="00A962AF" w:rsidRPr="00B9111D">
              <w:t xml:space="preserve"> of gold.</w:t>
            </w:r>
          </w:p>
          <w:p w14:paraId="18922AE9" w14:textId="42263BAF" w:rsidR="00A319B2" w:rsidRPr="00B9111D" w:rsidRDefault="00A319B2" w:rsidP="00481AF8">
            <w:pPr>
              <w:pStyle w:val="ListParagraph"/>
              <w:numPr>
                <w:ilvl w:val="0"/>
                <w:numId w:val="2"/>
              </w:numPr>
              <w:jc w:val="both"/>
            </w:pPr>
            <w:r w:rsidRPr="00B9111D">
              <w:t xml:space="preserve">Describe annealing, rolling and cleaning processes </w:t>
            </w:r>
            <w:r w:rsidR="00A962AF" w:rsidRPr="00B9111D">
              <w:t>for preparing the cornets</w:t>
            </w:r>
            <w:r w:rsidRPr="00B9111D">
              <w:t>.</w:t>
            </w:r>
          </w:p>
          <w:p w14:paraId="0B550579" w14:textId="77777777" w:rsidR="00293C8C" w:rsidRPr="00B9111D" w:rsidRDefault="00293C8C" w:rsidP="00481AF8">
            <w:pPr>
              <w:pStyle w:val="ListParagraph"/>
              <w:numPr>
                <w:ilvl w:val="0"/>
                <w:numId w:val="2"/>
              </w:numPr>
              <w:jc w:val="both"/>
            </w:pPr>
            <w:r w:rsidRPr="00B9111D">
              <w:t>List parameters required for finding the fineness of gold in the product.</w:t>
            </w:r>
          </w:p>
          <w:p w14:paraId="3DE8A099" w14:textId="6CA5505D" w:rsidR="00293C8C" w:rsidRPr="00B9111D" w:rsidRDefault="00293C8C" w:rsidP="00481AF8">
            <w:pPr>
              <w:pStyle w:val="ListParagraph"/>
              <w:numPr>
                <w:ilvl w:val="0"/>
                <w:numId w:val="2"/>
              </w:numPr>
              <w:jc w:val="both"/>
            </w:pPr>
            <w:r w:rsidRPr="00B9111D">
              <w:t>Explain the guidelines covered in IS 1418:2009 and IS 15820:2009</w:t>
            </w:r>
            <w:r w:rsidR="00C63E4C" w:rsidRPr="00B9111D">
              <w:t>.</w:t>
            </w:r>
          </w:p>
          <w:p w14:paraId="57BF9A5E" w14:textId="03A92C27" w:rsidR="0017615D" w:rsidRPr="00B9111D" w:rsidRDefault="0017615D" w:rsidP="00481AF8">
            <w:pPr>
              <w:pStyle w:val="ListParagraph"/>
              <w:numPr>
                <w:ilvl w:val="0"/>
                <w:numId w:val="2"/>
              </w:numPr>
              <w:jc w:val="both"/>
            </w:pPr>
            <w:r w:rsidRPr="00B9111D">
              <w:rPr>
                <w:bCs/>
              </w:rPr>
              <w:t>List documents and records to be maintain related to assaying and maintenance tasks.</w:t>
            </w:r>
          </w:p>
        </w:tc>
        <w:tc>
          <w:tcPr>
            <w:tcW w:w="4514" w:type="dxa"/>
          </w:tcPr>
          <w:p w14:paraId="6C91F6D1" w14:textId="4AEB92F2" w:rsidR="00293C8C" w:rsidRPr="00B9111D" w:rsidRDefault="00A319B2" w:rsidP="00481AF8">
            <w:pPr>
              <w:pStyle w:val="ListParagraph"/>
              <w:numPr>
                <w:ilvl w:val="0"/>
                <w:numId w:val="2"/>
              </w:numPr>
              <w:jc w:val="both"/>
            </w:pPr>
            <w:r w:rsidRPr="00B9111D">
              <w:t xml:space="preserve">Show how to </w:t>
            </w:r>
            <w:r w:rsidRPr="00B9111D">
              <w:rPr>
                <w:rFonts w:ascii="DejaVuSansCondensed" w:hAnsi="DejaVuSansCondensed" w:cs="DejaVuSansCondensed"/>
              </w:rPr>
              <w:t xml:space="preserve">prepare the </w:t>
            </w:r>
            <w:r w:rsidRPr="00B9111D">
              <w:t>tools, equipment and</w:t>
            </w:r>
            <w:r w:rsidR="00293C8C" w:rsidRPr="00B9111D">
              <w:t xml:space="preserve"> machine</w:t>
            </w:r>
            <w:r w:rsidRPr="00B9111D">
              <w:t>s</w:t>
            </w:r>
            <w:r w:rsidR="00293C8C" w:rsidRPr="00B9111D">
              <w:t xml:space="preserve"> for assaying </w:t>
            </w:r>
            <w:r w:rsidRPr="00B9111D">
              <w:t>process</w:t>
            </w:r>
            <w:r w:rsidR="00293C8C" w:rsidRPr="00B9111D">
              <w:t>.</w:t>
            </w:r>
          </w:p>
          <w:p w14:paraId="21FA65EA" w14:textId="35C3E1CD" w:rsidR="00293C8C" w:rsidRPr="00B9111D" w:rsidRDefault="008731DB" w:rsidP="00481AF8">
            <w:pPr>
              <w:pStyle w:val="ListParagraph"/>
              <w:numPr>
                <w:ilvl w:val="0"/>
                <w:numId w:val="2"/>
              </w:numPr>
              <w:jc w:val="both"/>
            </w:pPr>
            <w:r w:rsidRPr="00B9111D">
              <w:t xml:space="preserve">Apply appropriate ways for calculating the weight of </w:t>
            </w:r>
            <w:r w:rsidR="00293C8C" w:rsidRPr="00B9111D">
              <w:t xml:space="preserve">assaying proof sample using inquartation with </w:t>
            </w:r>
            <w:r w:rsidR="00A962AF" w:rsidRPr="00B9111D">
              <w:t xml:space="preserve">different metals for different </w:t>
            </w:r>
            <w:r w:rsidR="00233734" w:rsidRPr="00B9111D">
              <w:t>karatage</w:t>
            </w:r>
            <w:r w:rsidR="00A962AF" w:rsidRPr="00B9111D">
              <w:t xml:space="preserve"> of gold</w:t>
            </w:r>
            <w:r w:rsidR="00293C8C" w:rsidRPr="00B9111D">
              <w:t>.</w:t>
            </w:r>
          </w:p>
          <w:p w14:paraId="1E2479D5" w14:textId="1ADFE3A8" w:rsidR="00293C8C" w:rsidRPr="00B9111D" w:rsidRDefault="00293C8C" w:rsidP="00481AF8">
            <w:pPr>
              <w:pStyle w:val="ListParagraph"/>
              <w:numPr>
                <w:ilvl w:val="0"/>
                <w:numId w:val="2"/>
              </w:numPr>
              <w:jc w:val="both"/>
            </w:pPr>
            <w:r w:rsidRPr="00B9111D">
              <w:t>Demonstrate procedure of cupellation process</w:t>
            </w:r>
            <w:r w:rsidR="00A962AF" w:rsidRPr="00B9111D">
              <w:t xml:space="preserve"> for getting button of gold and silver or button of gold and silver along with platinum group metal (PGM)</w:t>
            </w:r>
            <w:r w:rsidRPr="00B9111D">
              <w:t>.</w:t>
            </w:r>
          </w:p>
          <w:p w14:paraId="0BB636F2" w14:textId="1A2D6D9D" w:rsidR="00A319B2" w:rsidRPr="00B9111D" w:rsidRDefault="00A319B2" w:rsidP="00481AF8">
            <w:pPr>
              <w:pStyle w:val="ListParagraph"/>
              <w:numPr>
                <w:ilvl w:val="0"/>
                <w:numId w:val="2"/>
              </w:numPr>
              <w:jc w:val="both"/>
            </w:pPr>
            <w:r w:rsidRPr="00B9111D">
              <w:t>Perform steps for preparing the cornets for parting process.</w:t>
            </w:r>
          </w:p>
          <w:p w14:paraId="63A34B9D" w14:textId="69C35057" w:rsidR="00A962AF" w:rsidRPr="00B9111D" w:rsidRDefault="00A962AF" w:rsidP="00481AF8">
            <w:pPr>
              <w:pStyle w:val="ListParagraph"/>
              <w:numPr>
                <w:ilvl w:val="0"/>
                <w:numId w:val="2"/>
              </w:numPr>
              <w:jc w:val="both"/>
            </w:pPr>
            <w:r w:rsidRPr="00B9111D">
              <w:t xml:space="preserve">Demonstrate multi or single parting process </w:t>
            </w:r>
            <w:r w:rsidR="008731DB" w:rsidRPr="00B9111D">
              <w:t>for separating silver and get gold cornets and preparing proof sample under identical condition.</w:t>
            </w:r>
          </w:p>
          <w:p w14:paraId="3BC01EA0" w14:textId="1D4906BD" w:rsidR="008731DB" w:rsidRPr="00B9111D" w:rsidRDefault="008731DB" w:rsidP="00481AF8">
            <w:pPr>
              <w:pStyle w:val="ListParagraph"/>
              <w:numPr>
                <w:ilvl w:val="0"/>
                <w:numId w:val="2"/>
              </w:numPr>
              <w:jc w:val="both"/>
            </w:pPr>
            <w:r w:rsidRPr="00B9111D">
              <w:t>Apply appropriate ways for calculating the final weight of cornets to get gold content in parts per thousands.</w:t>
            </w:r>
          </w:p>
          <w:p w14:paraId="7AA954E3" w14:textId="77777777" w:rsidR="00293C8C" w:rsidRPr="00B9111D" w:rsidRDefault="00293C8C" w:rsidP="00481AF8">
            <w:pPr>
              <w:pStyle w:val="ListParagraph"/>
              <w:numPr>
                <w:ilvl w:val="0"/>
                <w:numId w:val="2"/>
              </w:numPr>
              <w:jc w:val="both"/>
            </w:pPr>
            <w:r w:rsidRPr="00B9111D">
              <w:t>Compare the assaying results with the pre-defined standards in IS 1418:2009.</w:t>
            </w:r>
          </w:p>
        </w:tc>
      </w:tr>
      <w:tr w:rsidR="00293C8C" w:rsidRPr="00D46B32" w14:paraId="37203B23" w14:textId="77777777" w:rsidTr="00782422">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7550C847" w14:textId="77777777" w:rsidR="00293C8C" w:rsidRPr="00D46B32" w:rsidRDefault="00293C8C" w:rsidP="00782422">
            <w:pPr>
              <w:rPr>
                <w:b/>
                <w:lang w:val="en-IN"/>
              </w:rPr>
            </w:pPr>
            <w:r>
              <w:rPr>
                <w:b/>
                <w:lang w:val="en-IN"/>
              </w:rPr>
              <w:t>Classroom Aids</w:t>
            </w:r>
            <w:r w:rsidRPr="00D46B32">
              <w:rPr>
                <w:b/>
                <w:lang w:val="en-IN"/>
              </w:rPr>
              <w:t>:</w:t>
            </w:r>
          </w:p>
        </w:tc>
      </w:tr>
      <w:tr w:rsidR="00293C8C" w:rsidRPr="00D46B32" w14:paraId="32D545BE" w14:textId="77777777" w:rsidTr="00782422">
        <w:tc>
          <w:tcPr>
            <w:tcW w:w="9017" w:type="dxa"/>
            <w:gridSpan w:val="2"/>
          </w:tcPr>
          <w:p w14:paraId="6A89848E" w14:textId="77777777" w:rsidR="00293C8C" w:rsidRDefault="00293C8C" w:rsidP="00782422">
            <w:pPr>
              <w:jc w:val="both"/>
              <w:rPr>
                <w:bCs/>
                <w:lang w:val="en-IN"/>
              </w:rPr>
            </w:pPr>
            <w:r w:rsidRPr="0049670A">
              <w:rPr>
                <w:bCs/>
                <w:lang w:val="en-IN"/>
              </w:rPr>
              <w:t>White board/ black board marker / chalk, duster, computer or Laptop attached to LCD projector</w:t>
            </w:r>
          </w:p>
          <w:p w14:paraId="38AF296E" w14:textId="77777777" w:rsidR="00293C8C" w:rsidRPr="00DA2A94" w:rsidRDefault="00293C8C" w:rsidP="00782422">
            <w:pPr>
              <w:jc w:val="both"/>
              <w:rPr>
                <w:bCs/>
                <w:lang w:val="en-IN"/>
              </w:rPr>
            </w:pPr>
          </w:p>
        </w:tc>
      </w:tr>
      <w:tr w:rsidR="00293C8C" w:rsidRPr="00D46B32" w14:paraId="6FC474DD" w14:textId="77777777" w:rsidTr="00782422">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3AE14943" w14:textId="77777777" w:rsidR="00293C8C" w:rsidRPr="00D46B32" w:rsidRDefault="00293C8C" w:rsidP="00782422">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293C8C" w14:paraId="2AEC9F16" w14:textId="77777777" w:rsidTr="00782422">
        <w:tc>
          <w:tcPr>
            <w:tcW w:w="9017" w:type="dxa"/>
            <w:gridSpan w:val="2"/>
          </w:tcPr>
          <w:p w14:paraId="6DFEE6AD" w14:textId="21662108" w:rsidR="00F2014A" w:rsidRPr="00F2014A" w:rsidRDefault="00F2014A" w:rsidP="00F2014A">
            <w:pPr>
              <w:jc w:val="both"/>
              <w:rPr>
                <w:bCs/>
                <w:lang w:val="en-IN"/>
              </w:rPr>
            </w:pPr>
            <w:r w:rsidRPr="00F2014A">
              <w:rPr>
                <w:bCs/>
                <w:lang w:val="en-IN"/>
              </w:rPr>
              <w:t>Cupellation furnace</w:t>
            </w:r>
            <w:r>
              <w:rPr>
                <w:bCs/>
                <w:lang w:val="en-IN"/>
              </w:rPr>
              <w:t xml:space="preserve">, </w:t>
            </w:r>
            <w:proofErr w:type="gramStart"/>
            <w:r w:rsidRPr="00F2014A">
              <w:rPr>
                <w:bCs/>
                <w:lang w:val="en-IN"/>
              </w:rPr>
              <w:t>Annealing</w:t>
            </w:r>
            <w:proofErr w:type="gramEnd"/>
            <w:r w:rsidRPr="00F2014A">
              <w:rPr>
                <w:bCs/>
                <w:lang w:val="en-IN"/>
              </w:rPr>
              <w:t xml:space="preserve"> furnace</w:t>
            </w:r>
            <w:r>
              <w:rPr>
                <w:bCs/>
                <w:lang w:val="en-IN"/>
              </w:rPr>
              <w:t xml:space="preserve">, </w:t>
            </w:r>
            <w:r w:rsidRPr="00F2014A">
              <w:rPr>
                <w:bCs/>
                <w:lang w:val="en-IN"/>
              </w:rPr>
              <w:t>Weighing balance</w:t>
            </w:r>
            <w:r>
              <w:rPr>
                <w:bCs/>
                <w:lang w:val="en-IN"/>
              </w:rPr>
              <w:t xml:space="preserve">, </w:t>
            </w:r>
            <w:r w:rsidRPr="00F2014A">
              <w:rPr>
                <w:bCs/>
                <w:lang w:val="en-IN"/>
              </w:rPr>
              <w:t>Air conditioner</w:t>
            </w:r>
            <w:r>
              <w:rPr>
                <w:bCs/>
                <w:lang w:val="en-IN"/>
              </w:rPr>
              <w:t xml:space="preserve">, </w:t>
            </w:r>
            <w:r w:rsidRPr="00F2014A">
              <w:rPr>
                <w:bCs/>
                <w:lang w:val="en-IN"/>
              </w:rPr>
              <w:t>Generator</w:t>
            </w:r>
            <w:r>
              <w:rPr>
                <w:bCs/>
                <w:lang w:val="en-IN"/>
              </w:rPr>
              <w:t xml:space="preserve">, </w:t>
            </w:r>
            <w:r w:rsidRPr="00F2014A">
              <w:rPr>
                <w:bCs/>
                <w:lang w:val="en-IN"/>
              </w:rPr>
              <w:t>Balling pliers</w:t>
            </w:r>
            <w:r>
              <w:rPr>
                <w:bCs/>
                <w:lang w:val="en-IN"/>
              </w:rPr>
              <w:t xml:space="preserve">, </w:t>
            </w:r>
            <w:r w:rsidRPr="00F2014A">
              <w:rPr>
                <w:bCs/>
                <w:lang w:val="en-IN"/>
              </w:rPr>
              <w:t>Cupels</w:t>
            </w:r>
            <w:r>
              <w:rPr>
                <w:bCs/>
                <w:lang w:val="en-IN"/>
              </w:rPr>
              <w:t xml:space="preserve"> </w:t>
            </w:r>
            <w:r w:rsidRPr="00F2014A">
              <w:rPr>
                <w:bCs/>
                <w:lang w:val="en-IN"/>
              </w:rPr>
              <w:t>(Number of assay cycles to be confirmed by GJSC)</w:t>
            </w:r>
            <w:r>
              <w:rPr>
                <w:bCs/>
                <w:lang w:val="en-IN"/>
              </w:rPr>
              <w:t xml:space="preserve">, </w:t>
            </w:r>
            <w:r w:rsidRPr="00F2014A">
              <w:rPr>
                <w:bCs/>
                <w:lang w:val="en-IN"/>
              </w:rPr>
              <w:t>Cleaning brush</w:t>
            </w:r>
            <w:r>
              <w:rPr>
                <w:bCs/>
                <w:lang w:val="en-IN"/>
              </w:rPr>
              <w:t xml:space="preserve">, </w:t>
            </w:r>
            <w:r w:rsidRPr="00F2014A">
              <w:rPr>
                <w:bCs/>
                <w:lang w:val="en-IN"/>
              </w:rPr>
              <w:t>Hammer (400 g) and anvil or power press</w:t>
            </w:r>
            <w:r>
              <w:rPr>
                <w:bCs/>
                <w:lang w:val="en-IN"/>
              </w:rPr>
              <w:t xml:space="preserve">, </w:t>
            </w:r>
            <w:r w:rsidRPr="00F2014A">
              <w:rPr>
                <w:bCs/>
                <w:lang w:val="en-IN"/>
              </w:rPr>
              <w:t>Scrapping tools</w:t>
            </w:r>
            <w:r>
              <w:rPr>
                <w:bCs/>
                <w:lang w:val="en-IN"/>
              </w:rPr>
              <w:t xml:space="preserve">, </w:t>
            </w:r>
            <w:r w:rsidRPr="00F2014A">
              <w:rPr>
                <w:bCs/>
                <w:lang w:val="en-IN"/>
              </w:rPr>
              <w:t>Magnifying glass</w:t>
            </w:r>
            <w:r>
              <w:rPr>
                <w:bCs/>
                <w:lang w:val="en-IN"/>
              </w:rPr>
              <w:t xml:space="preserve">, </w:t>
            </w:r>
            <w:r w:rsidRPr="00F2014A">
              <w:rPr>
                <w:bCs/>
                <w:lang w:val="en-IN"/>
              </w:rPr>
              <w:t>Emery paper</w:t>
            </w:r>
            <w:r>
              <w:rPr>
                <w:bCs/>
                <w:lang w:val="en-IN"/>
              </w:rPr>
              <w:t xml:space="preserve">, </w:t>
            </w:r>
            <w:r w:rsidRPr="00F2014A">
              <w:rPr>
                <w:bCs/>
                <w:lang w:val="en-IN"/>
              </w:rPr>
              <w:t>Aluminium and stainless steel tray</w:t>
            </w:r>
            <w:r>
              <w:rPr>
                <w:bCs/>
                <w:lang w:val="en-IN"/>
              </w:rPr>
              <w:t xml:space="preserve">, </w:t>
            </w:r>
            <w:r w:rsidRPr="00F2014A">
              <w:rPr>
                <w:bCs/>
                <w:lang w:val="en-IN"/>
              </w:rPr>
              <w:t>Thermometer</w:t>
            </w:r>
            <w:r>
              <w:rPr>
                <w:bCs/>
                <w:lang w:val="en-IN"/>
              </w:rPr>
              <w:t xml:space="preserve">, </w:t>
            </w:r>
            <w:r w:rsidRPr="00F2014A">
              <w:rPr>
                <w:bCs/>
                <w:lang w:val="en-IN"/>
              </w:rPr>
              <w:t>Hydrometer</w:t>
            </w:r>
            <w:r>
              <w:rPr>
                <w:bCs/>
                <w:lang w:val="en-IN"/>
              </w:rPr>
              <w:t xml:space="preserve">, </w:t>
            </w:r>
            <w:r w:rsidRPr="00F2014A">
              <w:rPr>
                <w:bCs/>
                <w:lang w:val="en-IN"/>
              </w:rPr>
              <w:t>Parting trays with/without removable thimbles of Pt or Pt/</w:t>
            </w:r>
            <w:proofErr w:type="spellStart"/>
            <w:r w:rsidRPr="00F2014A">
              <w:rPr>
                <w:bCs/>
                <w:lang w:val="en-IN"/>
              </w:rPr>
              <w:t>Ir</w:t>
            </w:r>
            <w:proofErr w:type="spellEnd"/>
            <w:r w:rsidRPr="00F2014A">
              <w:rPr>
                <w:bCs/>
                <w:lang w:val="en-IN"/>
              </w:rPr>
              <w:t xml:space="preserve"> or Pt/Rh or unglazed silica</w:t>
            </w:r>
            <w:r>
              <w:rPr>
                <w:bCs/>
                <w:lang w:val="en-IN"/>
              </w:rPr>
              <w:t xml:space="preserve">. </w:t>
            </w:r>
            <w:r w:rsidRPr="00F2014A">
              <w:rPr>
                <w:bCs/>
                <w:lang w:val="en-IN"/>
              </w:rPr>
              <w:t>Pure Graphite Crucibles/ Porcelain crucibles</w:t>
            </w:r>
            <w:r>
              <w:rPr>
                <w:bCs/>
                <w:lang w:val="en-IN"/>
              </w:rPr>
              <w:t xml:space="preserve">, </w:t>
            </w:r>
            <w:r w:rsidRPr="00F2014A">
              <w:rPr>
                <w:bCs/>
                <w:lang w:val="en-IN"/>
              </w:rPr>
              <w:t>Hot plate</w:t>
            </w:r>
            <w:r>
              <w:rPr>
                <w:bCs/>
                <w:lang w:val="en-IN"/>
              </w:rPr>
              <w:t xml:space="preserve">, </w:t>
            </w:r>
            <w:r w:rsidRPr="00F2014A">
              <w:rPr>
                <w:bCs/>
                <w:lang w:val="en-IN"/>
              </w:rPr>
              <w:t>Jeweller's roll or rolling mill</w:t>
            </w:r>
            <w:r>
              <w:rPr>
                <w:bCs/>
                <w:lang w:val="en-IN"/>
              </w:rPr>
              <w:t xml:space="preserve">, </w:t>
            </w:r>
            <w:proofErr w:type="spellStart"/>
            <w:r w:rsidRPr="00F2014A">
              <w:rPr>
                <w:bCs/>
                <w:lang w:val="en-IN"/>
              </w:rPr>
              <w:t>Scorification</w:t>
            </w:r>
            <w:proofErr w:type="spellEnd"/>
            <w:r w:rsidRPr="00F2014A">
              <w:rPr>
                <w:bCs/>
                <w:lang w:val="en-IN"/>
              </w:rPr>
              <w:t xml:space="preserve"> dishes</w:t>
            </w:r>
            <w:r>
              <w:rPr>
                <w:bCs/>
                <w:lang w:val="en-IN"/>
              </w:rPr>
              <w:t xml:space="preserve">, </w:t>
            </w:r>
            <w:r w:rsidRPr="00F2014A">
              <w:rPr>
                <w:bCs/>
                <w:lang w:val="en-IN"/>
              </w:rPr>
              <w:t>Tongs and forceps</w:t>
            </w:r>
            <w:r>
              <w:rPr>
                <w:bCs/>
                <w:lang w:val="en-IN"/>
              </w:rPr>
              <w:t xml:space="preserve">, </w:t>
            </w:r>
            <w:r w:rsidRPr="00F2014A">
              <w:rPr>
                <w:bCs/>
                <w:lang w:val="en-IN"/>
              </w:rPr>
              <w:t>Anti</w:t>
            </w:r>
            <w:r>
              <w:rPr>
                <w:bCs/>
                <w:lang w:val="en-IN"/>
              </w:rPr>
              <w:t>-</w:t>
            </w:r>
            <w:r w:rsidRPr="00F2014A">
              <w:rPr>
                <w:bCs/>
                <w:lang w:val="en-IN"/>
              </w:rPr>
              <w:t>vibration table for high accuracy balance</w:t>
            </w:r>
            <w:r>
              <w:rPr>
                <w:bCs/>
                <w:lang w:val="en-IN"/>
              </w:rPr>
              <w:t xml:space="preserve">, </w:t>
            </w:r>
            <w:r w:rsidRPr="00F2014A">
              <w:rPr>
                <w:bCs/>
                <w:lang w:val="en-IN"/>
              </w:rPr>
              <w:t>Numbering device / Number punch</w:t>
            </w:r>
            <w:r>
              <w:rPr>
                <w:bCs/>
                <w:lang w:val="en-IN"/>
              </w:rPr>
              <w:t xml:space="preserve">, </w:t>
            </w:r>
            <w:r w:rsidRPr="00F2014A">
              <w:rPr>
                <w:bCs/>
                <w:lang w:val="en-IN"/>
              </w:rPr>
              <w:t>Fume hood with scrubber</w:t>
            </w:r>
            <w:r>
              <w:rPr>
                <w:bCs/>
                <w:lang w:val="en-IN"/>
              </w:rPr>
              <w:t xml:space="preserve">, </w:t>
            </w:r>
            <w:r w:rsidRPr="00F2014A">
              <w:rPr>
                <w:bCs/>
                <w:lang w:val="en-IN"/>
              </w:rPr>
              <w:t>Furnace for melting and scrapping</w:t>
            </w:r>
          </w:p>
          <w:p w14:paraId="5EC44735" w14:textId="4DBF205D" w:rsidR="00293C8C" w:rsidRPr="00DA2A94" w:rsidRDefault="00F2014A" w:rsidP="00F2014A">
            <w:pPr>
              <w:jc w:val="both"/>
              <w:rPr>
                <w:bCs/>
                <w:lang w:val="en-IN"/>
              </w:rPr>
            </w:pPr>
            <w:r w:rsidRPr="00F2014A">
              <w:rPr>
                <w:bCs/>
                <w:lang w:val="en-IN"/>
              </w:rPr>
              <w:t>Silver, Copper foil/wire or disc, lead foil, nickel and palladium</w:t>
            </w:r>
            <w:r>
              <w:rPr>
                <w:bCs/>
                <w:lang w:val="en-IN"/>
              </w:rPr>
              <w:t xml:space="preserve">, </w:t>
            </w:r>
            <w:r w:rsidRPr="00F2014A">
              <w:rPr>
                <w:bCs/>
                <w:lang w:val="en-IN"/>
              </w:rPr>
              <w:t>nickel for white gold</w:t>
            </w:r>
            <w:r>
              <w:rPr>
                <w:bCs/>
                <w:lang w:val="en-IN"/>
              </w:rPr>
              <w:t xml:space="preserve">, </w:t>
            </w:r>
            <w:r w:rsidRPr="00F2014A">
              <w:rPr>
                <w:bCs/>
                <w:lang w:val="en-IN"/>
              </w:rPr>
              <w:t>palladium for white gold</w:t>
            </w:r>
            <w:r>
              <w:rPr>
                <w:bCs/>
                <w:lang w:val="en-IN"/>
              </w:rPr>
              <w:t xml:space="preserve">, </w:t>
            </w:r>
            <w:r w:rsidRPr="00F2014A">
              <w:rPr>
                <w:bCs/>
                <w:lang w:val="en-IN"/>
              </w:rPr>
              <w:t>Parting acid no.1 and no. 2</w:t>
            </w:r>
            <w:r>
              <w:rPr>
                <w:bCs/>
                <w:lang w:val="en-IN"/>
              </w:rPr>
              <w:t xml:space="preserve">, </w:t>
            </w:r>
            <w:r w:rsidRPr="00F2014A">
              <w:rPr>
                <w:bCs/>
                <w:lang w:val="en-IN"/>
              </w:rPr>
              <w:t>Distilled water</w:t>
            </w:r>
            <w:r>
              <w:rPr>
                <w:bCs/>
                <w:lang w:val="en-IN"/>
              </w:rPr>
              <w:t xml:space="preserve">, </w:t>
            </w:r>
            <w:r w:rsidRPr="00F2014A">
              <w:rPr>
                <w:bCs/>
                <w:lang w:val="en-IN"/>
              </w:rPr>
              <w:t>Borax for white gold containing nickel</w:t>
            </w:r>
            <w:r>
              <w:rPr>
                <w:bCs/>
                <w:lang w:val="en-IN"/>
              </w:rPr>
              <w:t xml:space="preserve">, </w:t>
            </w:r>
            <w:r w:rsidRPr="00F2014A">
              <w:rPr>
                <w:bCs/>
                <w:lang w:val="en-IN"/>
              </w:rPr>
              <w:t xml:space="preserve">Copper sample </w:t>
            </w:r>
            <w:proofErr w:type="spellStart"/>
            <w:r w:rsidRPr="00F2014A">
              <w:rPr>
                <w:bCs/>
                <w:lang w:val="en-IN"/>
              </w:rPr>
              <w:t>instock</w:t>
            </w:r>
            <w:proofErr w:type="spellEnd"/>
            <w:r>
              <w:rPr>
                <w:bCs/>
                <w:lang w:val="en-IN"/>
              </w:rPr>
              <w:t xml:space="preserve">, </w:t>
            </w:r>
            <w:r w:rsidRPr="00F2014A">
              <w:rPr>
                <w:bCs/>
                <w:lang w:val="en-IN"/>
              </w:rPr>
              <w:t xml:space="preserve">Proof gold sample </w:t>
            </w:r>
            <w:proofErr w:type="spellStart"/>
            <w:r w:rsidRPr="00F2014A">
              <w:rPr>
                <w:bCs/>
                <w:lang w:val="en-IN"/>
              </w:rPr>
              <w:t>instock</w:t>
            </w:r>
            <w:proofErr w:type="spellEnd"/>
            <w:r>
              <w:rPr>
                <w:bCs/>
                <w:lang w:val="en-IN"/>
              </w:rPr>
              <w:t xml:space="preserve">, </w:t>
            </w:r>
            <w:r w:rsidRPr="00F2014A">
              <w:rPr>
                <w:bCs/>
                <w:lang w:val="en-IN"/>
              </w:rPr>
              <w:t xml:space="preserve">Test gold sample </w:t>
            </w:r>
            <w:proofErr w:type="spellStart"/>
            <w:r w:rsidRPr="00F2014A">
              <w:rPr>
                <w:bCs/>
                <w:lang w:val="en-IN"/>
              </w:rPr>
              <w:t>instock</w:t>
            </w:r>
            <w:proofErr w:type="spellEnd"/>
            <w:r w:rsidR="00A01316">
              <w:rPr>
                <w:bCs/>
                <w:lang w:val="en-IN"/>
              </w:rPr>
              <w:t xml:space="preserve">, </w:t>
            </w:r>
            <w:proofErr w:type="spellStart"/>
            <w:r w:rsidR="00A01316" w:rsidRPr="00A01316">
              <w:rPr>
                <w:bCs/>
                <w:lang w:val="en-IN"/>
              </w:rPr>
              <w:t>Micrometer</w:t>
            </w:r>
            <w:proofErr w:type="spellEnd"/>
            <w:r w:rsidR="00A01316">
              <w:rPr>
                <w:bCs/>
                <w:lang w:val="en-IN"/>
              </w:rPr>
              <w:t xml:space="preserve">, </w:t>
            </w:r>
            <w:r w:rsidR="00A01316" w:rsidRPr="00A01316">
              <w:rPr>
                <w:bCs/>
                <w:lang w:val="en-IN"/>
              </w:rPr>
              <w:t>Calculator</w:t>
            </w:r>
            <w:r w:rsidR="00A01316">
              <w:rPr>
                <w:bCs/>
                <w:lang w:val="en-IN"/>
              </w:rPr>
              <w:t xml:space="preserve">, </w:t>
            </w:r>
            <w:r w:rsidR="00A01316" w:rsidRPr="00A01316">
              <w:rPr>
                <w:bCs/>
                <w:lang w:val="en-IN"/>
              </w:rPr>
              <w:t>Fume mask</w:t>
            </w:r>
            <w:r w:rsidR="00A01316">
              <w:rPr>
                <w:bCs/>
                <w:lang w:val="en-IN"/>
              </w:rPr>
              <w:t xml:space="preserve">, </w:t>
            </w:r>
            <w:r w:rsidR="00A01316" w:rsidRPr="00A01316">
              <w:rPr>
                <w:bCs/>
                <w:lang w:val="en-IN"/>
              </w:rPr>
              <w:t>Glass siphon</w:t>
            </w:r>
            <w:r w:rsidR="00A01316">
              <w:rPr>
                <w:bCs/>
                <w:lang w:val="en-IN"/>
              </w:rPr>
              <w:t xml:space="preserve">, </w:t>
            </w:r>
            <w:r w:rsidR="00A01316" w:rsidRPr="00A01316">
              <w:rPr>
                <w:bCs/>
                <w:lang w:val="en-IN"/>
              </w:rPr>
              <w:t xml:space="preserve">Lead foil </w:t>
            </w:r>
            <w:proofErr w:type="spellStart"/>
            <w:r w:rsidR="00A01316" w:rsidRPr="00A01316">
              <w:rPr>
                <w:bCs/>
                <w:lang w:val="en-IN"/>
              </w:rPr>
              <w:t>instock</w:t>
            </w:r>
            <w:proofErr w:type="spellEnd"/>
            <w:r w:rsidR="00A01316">
              <w:rPr>
                <w:bCs/>
                <w:lang w:val="en-IN"/>
              </w:rPr>
              <w:t xml:space="preserve">, </w:t>
            </w:r>
            <w:r w:rsidR="00A01316" w:rsidRPr="00A01316">
              <w:rPr>
                <w:bCs/>
                <w:lang w:val="en-IN"/>
              </w:rPr>
              <w:t>Parting flasks</w:t>
            </w:r>
            <w:r w:rsidR="00A01316">
              <w:rPr>
                <w:bCs/>
                <w:lang w:val="en-IN"/>
              </w:rPr>
              <w:t xml:space="preserve">, </w:t>
            </w:r>
            <w:r w:rsidR="00A01316" w:rsidRPr="00A01316">
              <w:rPr>
                <w:bCs/>
                <w:lang w:val="en-IN"/>
              </w:rPr>
              <w:t>Protective Medical Mask</w:t>
            </w:r>
            <w:r w:rsidR="00A01316">
              <w:rPr>
                <w:bCs/>
                <w:lang w:val="en-IN"/>
              </w:rPr>
              <w:t xml:space="preserve">, </w:t>
            </w:r>
            <w:r w:rsidR="00A01316" w:rsidRPr="00A01316">
              <w:rPr>
                <w:bCs/>
                <w:lang w:val="en-IN"/>
              </w:rPr>
              <w:t>Surgical gloves</w:t>
            </w:r>
            <w:r w:rsidR="00A01316">
              <w:rPr>
                <w:bCs/>
                <w:lang w:val="en-IN"/>
              </w:rPr>
              <w:t xml:space="preserve">, </w:t>
            </w:r>
            <w:r w:rsidR="00A01316" w:rsidRPr="00A01316">
              <w:rPr>
                <w:bCs/>
                <w:lang w:val="en-IN"/>
              </w:rPr>
              <w:t>Thermal gloves</w:t>
            </w:r>
            <w:r w:rsidR="00A01316">
              <w:rPr>
                <w:bCs/>
                <w:lang w:val="en-IN"/>
              </w:rPr>
              <w:t xml:space="preserve">, </w:t>
            </w:r>
            <w:r w:rsidR="00A01316" w:rsidRPr="00A01316">
              <w:rPr>
                <w:bCs/>
                <w:lang w:val="en-IN"/>
              </w:rPr>
              <w:t>Turned table</w:t>
            </w:r>
          </w:p>
        </w:tc>
      </w:tr>
    </w:tbl>
    <w:p w14:paraId="1EEED919" w14:textId="77777777" w:rsidR="00601BC3" w:rsidRDefault="00601BC3" w:rsidP="00284353">
      <w:pPr>
        <w:pStyle w:val="Heading2"/>
        <w:rPr>
          <w:color w:val="0B84B5"/>
          <w:sz w:val="24"/>
          <w:szCs w:val="24"/>
        </w:rPr>
      </w:pPr>
    </w:p>
    <w:p w14:paraId="06000B84" w14:textId="4A3B47BC" w:rsidR="00284353" w:rsidRDefault="00284353" w:rsidP="00284353">
      <w:pPr>
        <w:pStyle w:val="Heading2"/>
        <w:rPr>
          <w:color w:val="0B84B5"/>
          <w:sz w:val="24"/>
          <w:szCs w:val="24"/>
        </w:rPr>
      </w:pPr>
      <w:r w:rsidRPr="00562ACE">
        <w:rPr>
          <w:color w:val="0B84B5"/>
          <w:sz w:val="24"/>
          <w:szCs w:val="24"/>
        </w:rPr>
        <w:t xml:space="preserve">Module </w:t>
      </w:r>
      <w:r w:rsidR="00DF2F6B">
        <w:rPr>
          <w:color w:val="0B84B5"/>
          <w:sz w:val="24"/>
          <w:szCs w:val="24"/>
        </w:rPr>
        <w:t>5</w:t>
      </w:r>
      <w:r>
        <w:rPr>
          <w:color w:val="0B84B5"/>
          <w:sz w:val="24"/>
          <w:szCs w:val="24"/>
        </w:rPr>
        <w:t xml:space="preserve">: </w:t>
      </w:r>
      <w:r w:rsidR="00601BC3" w:rsidRPr="00601BC3">
        <w:rPr>
          <w:color w:val="0B84B5"/>
          <w:sz w:val="24"/>
          <w:szCs w:val="24"/>
        </w:rPr>
        <w:t xml:space="preserve">Hallmark gold alloys and jewellery/artefacts  </w:t>
      </w:r>
    </w:p>
    <w:p w14:paraId="3A39EC4F" w14:textId="77777777" w:rsidR="00284353" w:rsidRPr="00353CC2" w:rsidRDefault="00284353" w:rsidP="00284353">
      <w:pPr>
        <w:rPr>
          <w:b/>
          <w:bCs/>
          <w:color w:val="000000"/>
        </w:rPr>
      </w:pPr>
      <w:r w:rsidRPr="00353CC2">
        <w:rPr>
          <w:b/>
          <w:bCs/>
          <w:color w:val="000000"/>
        </w:rPr>
        <w:t>Terminal Outcomes:</w:t>
      </w:r>
    </w:p>
    <w:p w14:paraId="5B2B59F4" w14:textId="77777777" w:rsidR="00284353" w:rsidRPr="002A2F6E" w:rsidRDefault="00284353" w:rsidP="00481AF8">
      <w:pPr>
        <w:pStyle w:val="ListParagraph"/>
        <w:numPr>
          <w:ilvl w:val="0"/>
          <w:numId w:val="1"/>
        </w:numPr>
        <w:spacing w:after="120"/>
        <w:jc w:val="both"/>
        <w:rPr>
          <w:rFonts w:cstheme="minorHAnsi"/>
          <w:color w:val="000000" w:themeColor="text1"/>
        </w:rPr>
      </w:pPr>
      <w:r w:rsidRPr="00B453C1">
        <w:rPr>
          <w:rFonts w:cstheme="minorHAnsi"/>
          <w:color w:val="000000" w:themeColor="text1"/>
          <w:szCs w:val="18"/>
        </w:rPr>
        <w:t>Use different ways to hallmark jewellery pieces with pre-defined symbols, logos and characters.</w:t>
      </w:r>
    </w:p>
    <w:tbl>
      <w:tblPr>
        <w:tblStyle w:val="PlainTable1"/>
        <w:tblW w:w="0" w:type="auto"/>
        <w:tblLook w:val="0420" w:firstRow="1" w:lastRow="0" w:firstColumn="0" w:lastColumn="0" w:noHBand="0" w:noVBand="1"/>
      </w:tblPr>
      <w:tblGrid>
        <w:gridCol w:w="4503"/>
        <w:gridCol w:w="4514"/>
      </w:tblGrid>
      <w:tr w:rsidR="00284353" w14:paraId="46A27802" w14:textId="77777777" w:rsidTr="00793ED7">
        <w:trPr>
          <w:cnfStyle w:val="100000000000" w:firstRow="1" w:lastRow="0" w:firstColumn="0" w:lastColumn="0" w:oddVBand="0" w:evenVBand="0" w:oddHBand="0" w:evenHBand="0" w:firstRowFirstColumn="0" w:firstRowLastColumn="0" w:lastRowFirstColumn="0" w:lastRowLastColumn="0"/>
        </w:trPr>
        <w:tc>
          <w:tcPr>
            <w:tcW w:w="4503" w:type="dxa"/>
          </w:tcPr>
          <w:p w14:paraId="2926DBE1" w14:textId="40C77748" w:rsidR="00284353" w:rsidRPr="00D46B32" w:rsidRDefault="00284353" w:rsidP="00793ED7">
            <w:pPr>
              <w:rPr>
                <w:b w:val="0"/>
                <w:lang w:val="en-IN"/>
              </w:rPr>
            </w:pPr>
            <w:r w:rsidRPr="00196C4C">
              <w:rPr>
                <w:rFonts w:cstheme="minorHAnsi"/>
                <w:bCs w:val="0"/>
                <w:color w:val="0070C0"/>
              </w:rPr>
              <w:t>Duration</w:t>
            </w:r>
            <w:r w:rsidRPr="00D46B32">
              <w:rPr>
                <w:b w:val="0"/>
                <w:lang w:val="en-IN"/>
              </w:rPr>
              <w:t>:</w:t>
            </w:r>
            <w:r>
              <w:rPr>
                <w:b w:val="0"/>
                <w:lang w:val="en-IN"/>
              </w:rPr>
              <w:t xml:space="preserve"> </w:t>
            </w:r>
            <w:r w:rsidRPr="00196C4C">
              <w:rPr>
                <w:rFonts w:cstheme="minorHAnsi"/>
                <w:b w:val="0"/>
                <w:i/>
                <w:iCs/>
                <w:color w:val="0070C0"/>
              </w:rPr>
              <w:t>&lt;</w:t>
            </w:r>
            <w:r>
              <w:rPr>
                <w:rFonts w:cstheme="minorHAnsi"/>
                <w:b w:val="0"/>
                <w:i/>
                <w:iCs/>
                <w:color w:val="0070C0"/>
              </w:rPr>
              <w:t>0</w:t>
            </w:r>
            <w:r w:rsidR="00E85793">
              <w:rPr>
                <w:rFonts w:cstheme="minorHAnsi"/>
                <w:b w:val="0"/>
                <w:i/>
                <w:iCs/>
                <w:color w:val="0070C0"/>
              </w:rPr>
              <w:t>1</w:t>
            </w:r>
            <w:r w:rsidRPr="00196C4C">
              <w:rPr>
                <w:rFonts w:cstheme="minorHAnsi"/>
                <w:b w:val="0"/>
                <w:i/>
                <w:iCs/>
                <w:color w:val="0070C0"/>
              </w:rPr>
              <w:t>:</w:t>
            </w:r>
            <w:r>
              <w:rPr>
                <w:rFonts w:cstheme="minorHAnsi"/>
                <w:b w:val="0"/>
                <w:i/>
                <w:iCs/>
                <w:color w:val="0070C0"/>
              </w:rPr>
              <w:t>00</w:t>
            </w:r>
            <w:r w:rsidRPr="00196C4C">
              <w:rPr>
                <w:rFonts w:cstheme="minorHAnsi"/>
                <w:b w:val="0"/>
                <w:i/>
                <w:iCs/>
                <w:color w:val="0070C0"/>
              </w:rPr>
              <w:t>&gt;</w:t>
            </w:r>
          </w:p>
        </w:tc>
        <w:tc>
          <w:tcPr>
            <w:tcW w:w="4514" w:type="dxa"/>
          </w:tcPr>
          <w:p w14:paraId="52CE1257" w14:textId="5BA3E321" w:rsidR="00284353" w:rsidRPr="00D46B32" w:rsidRDefault="00284353" w:rsidP="00793ED7">
            <w:pPr>
              <w:rPr>
                <w:b w:val="0"/>
                <w:lang w:val="en-IN"/>
              </w:rPr>
            </w:pPr>
            <w:r w:rsidRPr="00196C4C">
              <w:rPr>
                <w:rFonts w:cstheme="minorHAnsi"/>
                <w:bCs w:val="0"/>
                <w:color w:val="0070C0"/>
              </w:rPr>
              <w:t>Duration</w:t>
            </w:r>
            <w:r w:rsidRPr="00D46B32">
              <w:rPr>
                <w:b w:val="0"/>
                <w:lang w:val="en-IN"/>
              </w:rPr>
              <w:t>:</w:t>
            </w:r>
            <w:r>
              <w:rPr>
                <w:b w:val="0"/>
                <w:lang w:val="en-IN"/>
              </w:rPr>
              <w:t xml:space="preserve"> </w:t>
            </w:r>
            <w:r w:rsidRPr="00196C4C">
              <w:rPr>
                <w:rFonts w:cstheme="minorHAnsi"/>
                <w:b w:val="0"/>
                <w:i/>
                <w:iCs/>
                <w:color w:val="0070C0"/>
              </w:rPr>
              <w:t>&lt;</w:t>
            </w:r>
            <w:r>
              <w:rPr>
                <w:rFonts w:cstheme="minorHAnsi"/>
                <w:b w:val="0"/>
                <w:i/>
                <w:iCs/>
                <w:color w:val="0070C0"/>
              </w:rPr>
              <w:t>0</w:t>
            </w:r>
            <w:r w:rsidR="00E85793">
              <w:rPr>
                <w:rFonts w:cstheme="minorHAnsi"/>
                <w:b w:val="0"/>
                <w:i/>
                <w:iCs/>
                <w:color w:val="0070C0"/>
              </w:rPr>
              <w:t>2</w:t>
            </w:r>
            <w:r w:rsidRPr="00196C4C">
              <w:rPr>
                <w:rFonts w:cstheme="minorHAnsi"/>
                <w:b w:val="0"/>
                <w:i/>
                <w:iCs/>
                <w:color w:val="0070C0"/>
              </w:rPr>
              <w:t>:</w:t>
            </w:r>
            <w:r>
              <w:rPr>
                <w:rFonts w:cstheme="minorHAnsi"/>
                <w:b w:val="0"/>
                <w:i/>
                <w:iCs/>
                <w:color w:val="0070C0"/>
              </w:rPr>
              <w:t>00</w:t>
            </w:r>
            <w:r w:rsidRPr="00196C4C">
              <w:rPr>
                <w:rFonts w:cstheme="minorHAnsi"/>
                <w:b w:val="0"/>
                <w:i/>
                <w:iCs/>
                <w:color w:val="0070C0"/>
              </w:rPr>
              <w:t>&gt;</w:t>
            </w:r>
          </w:p>
        </w:tc>
      </w:tr>
      <w:tr w:rsidR="00284353" w14:paraId="62CF25CB" w14:textId="77777777" w:rsidTr="00793ED7">
        <w:trPr>
          <w:cnfStyle w:val="000000100000" w:firstRow="0" w:lastRow="0" w:firstColumn="0" w:lastColumn="0" w:oddVBand="0" w:evenVBand="0" w:oddHBand="1" w:evenHBand="0" w:firstRowFirstColumn="0" w:firstRowLastColumn="0" w:lastRowFirstColumn="0" w:lastRowLastColumn="0"/>
        </w:trPr>
        <w:tc>
          <w:tcPr>
            <w:tcW w:w="4503" w:type="dxa"/>
          </w:tcPr>
          <w:p w14:paraId="61E2CDD9" w14:textId="77777777" w:rsidR="00284353" w:rsidRPr="00353CC2" w:rsidRDefault="00284353" w:rsidP="00793ED7">
            <w:pPr>
              <w:rPr>
                <w:b/>
                <w:lang w:val="en-IN"/>
              </w:rPr>
            </w:pPr>
            <w:r w:rsidRPr="00353CC2">
              <w:rPr>
                <w:b/>
                <w:lang w:val="en-IN"/>
              </w:rPr>
              <w:t xml:space="preserve">Theory – Key Learning Outcomes </w:t>
            </w:r>
          </w:p>
          <w:p w14:paraId="54FFF7F7" w14:textId="77777777" w:rsidR="00284353" w:rsidRPr="00196C4C" w:rsidRDefault="00284353" w:rsidP="00793ED7">
            <w:pPr>
              <w:rPr>
                <w:rFonts w:cstheme="minorHAnsi"/>
                <w:i/>
                <w:color w:val="A6A6A6" w:themeColor="background1" w:themeShade="A6"/>
                <w:sz w:val="16"/>
                <w:szCs w:val="16"/>
              </w:rPr>
            </w:pPr>
          </w:p>
        </w:tc>
        <w:tc>
          <w:tcPr>
            <w:tcW w:w="4514" w:type="dxa"/>
          </w:tcPr>
          <w:p w14:paraId="7AD89B6A" w14:textId="77777777" w:rsidR="00284353" w:rsidRPr="00353CC2" w:rsidRDefault="00284353" w:rsidP="00793ED7">
            <w:pPr>
              <w:rPr>
                <w:lang w:val="en-IN"/>
              </w:rPr>
            </w:pPr>
            <w:r w:rsidRPr="00353CC2">
              <w:rPr>
                <w:b/>
                <w:lang w:val="en-IN"/>
              </w:rPr>
              <w:t>Practical – Key Learning Outcomes</w:t>
            </w:r>
          </w:p>
        </w:tc>
      </w:tr>
      <w:tr w:rsidR="00284353" w14:paraId="14DDDE09" w14:textId="77777777" w:rsidTr="00793ED7">
        <w:tc>
          <w:tcPr>
            <w:tcW w:w="4503" w:type="dxa"/>
          </w:tcPr>
          <w:p w14:paraId="3FE9D95A" w14:textId="5094C6D0" w:rsidR="00284353" w:rsidRDefault="00284353" w:rsidP="00481AF8">
            <w:pPr>
              <w:pStyle w:val="ListParagraph"/>
              <w:numPr>
                <w:ilvl w:val="0"/>
                <w:numId w:val="2"/>
              </w:numPr>
              <w:jc w:val="both"/>
            </w:pPr>
            <w:r>
              <w:t xml:space="preserve">Explain hallmarking guidelines covered in </w:t>
            </w:r>
            <w:r w:rsidRPr="001C2D9F">
              <w:t>IS 1417:2016</w:t>
            </w:r>
            <w:r w:rsidR="009F386E">
              <w:t>.</w:t>
            </w:r>
          </w:p>
          <w:p w14:paraId="09442E29" w14:textId="77777777" w:rsidR="00284353" w:rsidRDefault="00284353" w:rsidP="00481AF8">
            <w:pPr>
              <w:pStyle w:val="ListParagraph"/>
              <w:numPr>
                <w:ilvl w:val="0"/>
                <w:numId w:val="2"/>
              </w:numPr>
              <w:jc w:val="both"/>
            </w:pPr>
            <w:r>
              <w:t>List tools and machine required during hallmarking process.</w:t>
            </w:r>
          </w:p>
          <w:p w14:paraId="17AB93EB" w14:textId="2AA280B6" w:rsidR="00284353" w:rsidRDefault="00284353" w:rsidP="00481AF8">
            <w:pPr>
              <w:pStyle w:val="ListParagraph"/>
              <w:numPr>
                <w:ilvl w:val="0"/>
                <w:numId w:val="2"/>
              </w:numPr>
              <w:jc w:val="both"/>
            </w:pPr>
            <w:r>
              <w:t>Explain methods for marking and laser printing on the jewellery or artefacts.</w:t>
            </w:r>
          </w:p>
          <w:p w14:paraId="37308AAD" w14:textId="2C16DB05" w:rsidR="005C6661" w:rsidRDefault="005C6661" w:rsidP="00481AF8">
            <w:pPr>
              <w:pStyle w:val="ListParagraph"/>
              <w:numPr>
                <w:ilvl w:val="0"/>
                <w:numId w:val="2"/>
              </w:numPr>
              <w:jc w:val="both"/>
            </w:pPr>
            <w:r w:rsidRPr="009F386E">
              <w:t>List the various permissible sizes of hallmark which can be marked on a gold jewellery/artefact.</w:t>
            </w:r>
          </w:p>
          <w:p w14:paraId="2C565A9D" w14:textId="77777777" w:rsidR="00284353" w:rsidRPr="003729AC" w:rsidRDefault="00284353" w:rsidP="00481AF8">
            <w:pPr>
              <w:pStyle w:val="ListParagraph"/>
              <w:numPr>
                <w:ilvl w:val="0"/>
                <w:numId w:val="2"/>
              </w:numPr>
              <w:jc w:val="both"/>
            </w:pPr>
            <w:r>
              <w:t>List records and documents need to maintain related to marking, calibration and maintenance of tools and equipment used during marking process.</w:t>
            </w:r>
          </w:p>
        </w:tc>
        <w:tc>
          <w:tcPr>
            <w:tcW w:w="4514" w:type="dxa"/>
          </w:tcPr>
          <w:p w14:paraId="07DF1460" w14:textId="77777777" w:rsidR="00284353" w:rsidRDefault="00284353" w:rsidP="00481AF8">
            <w:pPr>
              <w:pStyle w:val="ListParagraph"/>
              <w:numPr>
                <w:ilvl w:val="0"/>
                <w:numId w:val="2"/>
              </w:numPr>
              <w:jc w:val="both"/>
            </w:pPr>
            <w:r>
              <w:t>Compare and record the results of assaying against the prescribed standards.</w:t>
            </w:r>
          </w:p>
          <w:p w14:paraId="141D6A77" w14:textId="0CE11968" w:rsidR="00284353" w:rsidRPr="005C6661" w:rsidRDefault="00284353" w:rsidP="00481AF8">
            <w:pPr>
              <w:pStyle w:val="ListParagraph"/>
              <w:numPr>
                <w:ilvl w:val="0"/>
                <w:numId w:val="2"/>
              </w:numPr>
              <w:jc w:val="both"/>
            </w:pPr>
            <w:r>
              <w:t xml:space="preserve">Demonstrate the preparatory procedure for </w:t>
            </w:r>
            <w:r w:rsidR="00233734">
              <w:t>using the</w:t>
            </w:r>
            <w:r>
              <w:t xml:space="preserve"> </w:t>
            </w:r>
            <w:r w:rsidRPr="00DD1B4E">
              <w:rPr>
                <w:rFonts w:cstheme="minorHAnsi"/>
                <w:lang w:val="en-US"/>
              </w:rPr>
              <w:t xml:space="preserve">machines and tools </w:t>
            </w:r>
            <w:r>
              <w:rPr>
                <w:rFonts w:cstheme="minorHAnsi"/>
                <w:lang w:val="en-US"/>
              </w:rPr>
              <w:t>requir</w:t>
            </w:r>
            <w:r w:rsidRPr="00DD1B4E">
              <w:rPr>
                <w:rFonts w:cstheme="minorHAnsi"/>
                <w:lang w:val="en-US"/>
              </w:rPr>
              <w:t>ed for marking</w:t>
            </w:r>
            <w:r>
              <w:rPr>
                <w:rFonts w:cstheme="minorHAnsi"/>
                <w:lang w:val="en-US"/>
              </w:rPr>
              <w:t>.</w:t>
            </w:r>
          </w:p>
          <w:p w14:paraId="32985C03" w14:textId="3E2FC441" w:rsidR="005C6661" w:rsidRPr="009F386E" w:rsidRDefault="005C6661" w:rsidP="00481AF8">
            <w:pPr>
              <w:pStyle w:val="ListParagraph"/>
              <w:numPr>
                <w:ilvl w:val="0"/>
                <w:numId w:val="2"/>
              </w:numPr>
              <w:jc w:val="both"/>
              <w:rPr>
                <w:rFonts w:cstheme="minorHAnsi"/>
                <w:lang w:val="en-US"/>
              </w:rPr>
            </w:pPr>
            <w:r w:rsidRPr="009F386E">
              <w:rPr>
                <w:rFonts w:cstheme="minorHAnsi"/>
                <w:lang w:val="en-US"/>
              </w:rPr>
              <w:t>Demonstrate hallmarking on gold jewellery/artefact for all permissible sizes of marking.</w:t>
            </w:r>
          </w:p>
          <w:p w14:paraId="478A0490" w14:textId="770A6C4B" w:rsidR="00284353" w:rsidRPr="00DA2A94" w:rsidRDefault="00284353" w:rsidP="00481AF8">
            <w:pPr>
              <w:pStyle w:val="ListParagraph"/>
              <w:numPr>
                <w:ilvl w:val="0"/>
                <w:numId w:val="2"/>
              </w:numPr>
              <w:jc w:val="both"/>
            </w:pPr>
            <w:r>
              <w:t>Apply appropriate methods for marking or laser printing the jewellery or artefacts as per pre-defined guidelines covered in IS 1417:2016</w:t>
            </w:r>
            <w:r w:rsidR="009F386E">
              <w:t>.</w:t>
            </w:r>
          </w:p>
        </w:tc>
      </w:tr>
      <w:tr w:rsidR="00284353" w:rsidRPr="00D46B32" w14:paraId="54FA2882" w14:textId="77777777" w:rsidTr="00793ED7">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1E9BAAF5" w14:textId="77777777" w:rsidR="00284353" w:rsidRPr="00D46B32" w:rsidRDefault="00284353" w:rsidP="00793ED7">
            <w:pPr>
              <w:rPr>
                <w:b/>
                <w:lang w:val="en-IN"/>
              </w:rPr>
            </w:pPr>
            <w:r>
              <w:rPr>
                <w:b/>
                <w:lang w:val="en-IN"/>
              </w:rPr>
              <w:t>Classroom Aids</w:t>
            </w:r>
            <w:r w:rsidRPr="00D46B32">
              <w:rPr>
                <w:b/>
                <w:lang w:val="en-IN"/>
              </w:rPr>
              <w:t>:</w:t>
            </w:r>
          </w:p>
        </w:tc>
      </w:tr>
      <w:tr w:rsidR="00284353" w:rsidRPr="00D46B32" w14:paraId="03495C3F" w14:textId="77777777" w:rsidTr="00793ED7">
        <w:tc>
          <w:tcPr>
            <w:tcW w:w="9017" w:type="dxa"/>
            <w:gridSpan w:val="2"/>
          </w:tcPr>
          <w:p w14:paraId="1BF0E336" w14:textId="77777777" w:rsidR="00284353" w:rsidRPr="00DA2A94" w:rsidRDefault="00284353" w:rsidP="00793ED7">
            <w:pPr>
              <w:jc w:val="both"/>
              <w:rPr>
                <w:bCs/>
                <w:lang w:val="en-IN"/>
              </w:rPr>
            </w:pPr>
            <w:r w:rsidRPr="003729AC">
              <w:rPr>
                <w:bCs/>
                <w:lang w:val="en-IN"/>
              </w:rPr>
              <w:t xml:space="preserve">Whiteboard, Marker </w:t>
            </w:r>
            <w:r>
              <w:rPr>
                <w:bCs/>
                <w:lang w:val="en-IN"/>
              </w:rPr>
              <w:t>p</w:t>
            </w:r>
            <w:r w:rsidRPr="003729AC">
              <w:rPr>
                <w:bCs/>
                <w:lang w:val="en-IN"/>
              </w:rPr>
              <w:t xml:space="preserve">en, </w:t>
            </w:r>
            <w:r w:rsidRPr="00DA2A94">
              <w:rPr>
                <w:bCs/>
                <w:lang w:val="en-IN"/>
              </w:rPr>
              <w:t>Computer or Laptop attached to LCD projector, Scanner, Computer speakers</w:t>
            </w:r>
          </w:p>
        </w:tc>
      </w:tr>
      <w:tr w:rsidR="00284353" w:rsidRPr="00D46B32" w14:paraId="1E0B8590" w14:textId="77777777" w:rsidTr="00793ED7">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30649742" w14:textId="77777777" w:rsidR="00284353" w:rsidRPr="00D46B32" w:rsidRDefault="00284353" w:rsidP="00793ED7">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284353" w14:paraId="6473005E" w14:textId="77777777" w:rsidTr="00793ED7">
        <w:trPr>
          <w:trHeight w:val="617"/>
        </w:trPr>
        <w:tc>
          <w:tcPr>
            <w:tcW w:w="9017" w:type="dxa"/>
            <w:gridSpan w:val="2"/>
          </w:tcPr>
          <w:p w14:paraId="3B0FB3D7" w14:textId="77777777" w:rsidR="00284353" w:rsidRPr="00DA2A94" w:rsidRDefault="00284353" w:rsidP="00793ED7">
            <w:pPr>
              <w:jc w:val="both"/>
              <w:rPr>
                <w:bCs/>
                <w:lang w:val="en-IN"/>
              </w:rPr>
            </w:pPr>
            <w:r>
              <w:rPr>
                <w:bCs/>
                <w:lang w:val="en-IN"/>
              </w:rPr>
              <w:t>Laser machine</w:t>
            </w:r>
          </w:p>
        </w:tc>
      </w:tr>
    </w:tbl>
    <w:p w14:paraId="2AE1F802" w14:textId="77777777" w:rsidR="00284353" w:rsidRDefault="00284353" w:rsidP="00284353">
      <w:pPr>
        <w:rPr>
          <w:lang w:val="en-IN"/>
        </w:rPr>
      </w:pPr>
    </w:p>
    <w:p w14:paraId="39F420BF" w14:textId="77777777" w:rsidR="00284353" w:rsidRDefault="00284353" w:rsidP="00284353">
      <w:pPr>
        <w:rPr>
          <w:lang w:val="en-IN"/>
        </w:rPr>
      </w:pPr>
    </w:p>
    <w:p w14:paraId="659905D1" w14:textId="77777777" w:rsidR="00284353" w:rsidRDefault="00284353" w:rsidP="00284353">
      <w:pPr>
        <w:rPr>
          <w:lang w:val="en-IN"/>
        </w:rPr>
      </w:pPr>
    </w:p>
    <w:p w14:paraId="3A81193D" w14:textId="77777777" w:rsidR="00284353" w:rsidRDefault="00284353" w:rsidP="00284353">
      <w:pPr>
        <w:rPr>
          <w:lang w:val="en-IN"/>
        </w:rPr>
      </w:pPr>
    </w:p>
    <w:p w14:paraId="05B20BBC" w14:textId="77777777" w:rsidR="00284353" w:rsidRDefault="00284353" w:rsidP="00284353">
      <w:pPr>
        <w:rPr>
          <w:lang w:val="en-IN"/>
        </w:rPr>
      </w:pPr>
    </w:p>
    <w:p w14:paraId="1A78E538" w14:textId="77777777" w:rsidR="00284353" w:rsidRDefault="00284353" w:rsidP="00284353">
      <w:pPr>
        <w:rPr>
          <w:lang w:val="en-IN"/>
        </w:rPr>
      </w:pPr>
    </w:p>
    <w:p w14:paraId="2AFE587B" w14:textId="77777777" w:rsidR="00284353" w:rsidRDefault="00284353" w:rsidP="00284353">
      <w:pPr>
        <w:rPr>
          <w:lang w:val="en-IN"/>
        </w:rPr>
      </w:pPr>
    </w:p>
    <w:p w14:paraId="7A9536EE" w14:textId="77777777" w:rsidR="00284353" w:rsidRDefault="00284353" w:rsidP="00284353">
      <w:pPr>
        <w:rPr>
          <w:lang w:val="en-IN"/>
        </w:rPr>
      </w:pPr>
    </w:p>
    <w:p w14:paraId="496936E8" w14:textId="77777777" w:rsidR="00284353" w:rsidRDefault="00284353" w:rsidP="00284353">
      <w:pPr>
        <w:rPr>
          <w:lang w:val="en-IN"/>
        </w:rPr>
      </w:pPr>
    </w:p>
    <w:p w14:paraId="646C323A" w14:textId="77777777" w:rsidR="00284353" w:rsidRPr="001E674B" w:rsidRDefault="00284353" w:rsidP="00284353">
      <w:pPr>
        <w:rPr>
          <w:lang w:val="en-IN"/>
        </w:rPr>
      </w:pPr>
    </w:p>
    <w:p w14:paraId="50F07051" w14:textId="3311C2EC" w:rsidR="00284353" w:rsidRDefault="00284353" w:rsidP="005A43F2">
      <w:pPr>
        <w:pStyle w:val="Heading2"/>
        <w:spacing w:before="240" w:line="240" w:lineRule="auto"/>
        <w:rPr>
          <w:color w:val="0B84B5"/>
          <w:sz w:val="24"/>
          <w:szCs w:val="24"/>
        </w:rPr>
      </w:pPr>
    </w:p>
    <w:p w14:paraId="49B57AFB" w14:textId="77777777" w:rsidR="00DF2F6B" w:rsidRPr="00DF2F6B" w:rsidRDefault="00DF2F6B" w:rsidP="00DF2F6B">
      <w:pPr>
        <w:rPr>
          <w:lang w:val="en-IN"/>
        </w:rPr>
      </w:pPr>
    </w:p>
    <w:p w14:paraId="4B6F9600" w14:textId="77777777" w:rsidR="00284353" w:rsidRPr="00284353" w:rsidRDefault="00284353" w:rsidP="00284353">
      <w:pPr>
        <w:rPr>
          <w:lang w:val="en-IN"/>
        </w:rPr>
      </w:pPr>
    </w:p>
    <w:p w14:paraId="5B402037" w14:textId="0123A07D" w:rsidR="005A43F2" w:rsidRDefault="005A43F2" w:rsidP="005A43F2">
      <w:pPr>
        <w:pStyle w:val="Heading2"/>
        <w:spacing w:before="240" w:line="240" w:lineRule="auto"/>
        <w:rPr>
          <w:color w:val="0B84B5"/>
          <w:sz w:val="24"/>
          <w:szCs w:val="24"/>
        </w:rPr>
      </w:pPr>
      <w:r>
        <w:rPr>
          <w:color w:val="0B84B5"/>
          <w:sz w:val="24"/>
          <w:szCs w:val="24"/>
        </w:rPr>
        <w:t xml:space="preserve">Module </w:t>
      </w:r>
      <w:bookmarkStart w:id="8" w:name="_Module_Name:_Maintain"/>
      <w:bookmarkEnd w:id="8"/>
      <w:r w:rsidR="00DF2F6B">
        <w:rPr>
          <w:color w:val="0B84B5"/>
          <w:sz w:val="24"/>
          <w:szCs w:val="24"/>
        </w:rPr>
        <w:t>6</w:t>
      </w:r>
      <w:r>
        <w:rPr>
          <w:color w:val="0B84B5"/>
          <w:sz w:val="24"/>
          <w:szCs w:val="24"/>
        </w:rPr>
        <w:t xml:space="preserve">: </w:t>
      </w:r>
      <w:r w:rsidR="00DF2F6B" w:rsidRPr="00DF2F6B">
        <w:rPr>
          <w:color w:val="0B84B5"/>
          <w:sz w:val="24"/>
          <w:szCs w:val="24"/>
        </w:rPr>
        <w:t>Validity of Results, Traceability (ILC/PT, Calibration &amp; Preventive maintenance, Uncertainty Calculation)</w:t>
      </w:r>
    </w:p>
    <w:p w14:paraId="5E2808C6" w14:textId="77777777" w:rsidR="005A43F2" w:rsidRPr="005A43F2" w:rsidRDefault="005A43F2" w:rsidP="005A43F2">
      <w:pPr>
        <w:spacing w:after="0"/>
        <w:rPr>
          <w:lang w:val="en-IN"/>
        </w:rPr>
      </w:pPr>
    </w:p>
    <w:p w14:paraId="73E4BAAB" w14:textId="77777777" w:rsidR="005A43F2" w:rsidRPr="00353CC2" w:rsidRDefault="005A43F2" w:rsidP="005A43F2">
      <w:pPr>
        <w:rPr>
          <w:b/>
          <w:bCs/>
          <w:color w:val="000000"/>
        </w:rPr>
      </w:pPr>
      <w:r w:rsidRPr="00353CC2">
        <w:rPr>
          <w:b/>
          <w:bCs/>
          <w:color w:val="000000"/>
        </w:rPr>
        <w:t xml:space="preserve">Terminal Outcomes: </w:t>
      </w:r>
    </w:p>
    <w:p w14:paraId="15B2F8CF" w14:textId="6AB8D068" w:rsidR="005A43F2" w:rsidRPr="000F4605" w:rsidRDefault="005A43F2" w:rsidP="00481AF8">
      <w:pPr>
        <w:pStyle w:val="ListParagraph"/>
        <w:numPr>
          <w:ilvl w:val="0"/>
          <w:numId w:val="1"/>
        </w:numPr>
        <w:spacing w:after="120"/>
        <w:jc w:val="both"/>
        <w:rPr>
          <w:rFonts w:cstheme="minorHAnsi"/>
          <w:color w:val="000000" w:themeColor="text1"/>
          <w:szCs w:val="18"/>
        </w:rPr>
      </w:pPr>
      <w:r>
        <w:rPr>
          <w:rFonts w:cstheme="minorHAnsi"/>
          <w:color w:val="000000" w:themeColor="text1"/>
          <w:szCs w:val="18"/>
        </w:rPr>
        <w:t xml:space="preserve">Discuss importance </w:t>
      </w:r>
      <w:r w:rsidR="00341904" w:rsidRPr="000F4605">
        <w:rPr>
          <w:rFonts w:cstheme="minorHAnsi"/>
          <w:color w:val="000000" w:themeColor="text1"/>
          <w:szCs w:val="18"/>
        </w:rPr>
        <w:t>and method of calibration of test equipment such as XRF, weighing balances, furnaces, micrometre etc.</w:t>
      </w:r>
    </w:p>
    <w:tbl>
      <w:tblPr>
        <w:tblStyle w:val="PlainTable11"/>
        <w:tblW w:w="0" w:type="auto"/>
        <w:tblLook w:val="0420" w:firstRow="1" w:lastRow="0" w:firstColumn="0" w:lastColumn="0" w:noHBand="0" w:noVBand="1"/>
      </w:tblPr>
      <w:tblGrid>
        <w:gridCol w:w="4503"/>
        <w:gridCol w:w="4514"/>
      </w:tblGrid>
      <w:tr w:rsidR="005A43F2" w14:paraId="1F5EF17D" w14:textId="77777777" w:rsidTr="007C1349">
        <w:trPr>
          <w:cnfStyle w:val="100000000000" w:firstRow="1" w:lastRow="0" w:firstColumn="0" w:lastColumn="0" w:oddVBand="0" w:evenVBand="0" w:oddHBand="0" w:evenHBand="0" w:firstRowFirstColumn="0" w:firstRowLastColumn="0" w:lastRowFirstColumn="0" w:lastRowLastColumn="0"/>
        </w:trPr>
        <w:tc>
          <w:tcPr>
            <w:tcW w:w="4503" w:type="dxa"/>
          </w:tcPr>
          <w:p w14:paraId="0DFFD0D4" w14:textId="768F630D" w:rsidR="005A43F2" w:rsidRPr="00D46B32" w:rsidRDefault="005A43F2" w:rsidP="007C1349">
            <w:pPr>
              <w:rPr>
                <w:b w:val="0"/>
                <w:lang w:val="en-IN"/>
              </w:rPr>
            </w:pPr>
            <w:r w:rsidRPr="00196C4C">
              <w:rPr>
                <w:rFonts w:cstheme="minorHAnsi"/>
                <w:bCs w:val="0"/>
                <w:color w:val="0070C0"/>
              </w:rPr>
              <w:t>Duration</w:t>
            </w:r>
            <w:r w:rsidRPr="00D46B32">
              <w:rPr>
                <w:b w:val="0"/>
                <w:lang w:val="en-IN"/>
              </w:rPr>
              <w:t>:</w:t>
            </w:r>
            <w:r w:rsidRPr="00196C4C">
              <w:rPr>
                <w:rFonts w:cstheme="minorHAnsi"/>
                <w:b w:val="0"/>
                <w:i/>
                <w:iCs/>
                <w:color w:val="0070C0"/>
              </w:rPr>
              <w:t>&lt;</w:t>
            </w:r>
            <w:r w:rsidR="00956557">
              <w:rPr>
                <w:rFonts w:cstheme="minorHAnsi"/>
                <w:b w:val="0"/>
                <w:i/>
                <w:iCs/>
                <w:color w:val="0070C0"/>
              </w:rPr>
              <w:t>3.5</w:t>
            </w:r>
            <w:r w:rsidRPr="00196C4C">
              <w:rPr>
                <w:rFonts w:cstheme="minorHAnsi"/>
                <w:b w:val="0"/>
                <w:i/>
                <w:iCs/>
                <w:color w:val="0070C0"/>
              </w:rPr>
              <w:t>:</w:t>
            </w:r>
            <w:r>
              <w:rPr>
                <w:rFonts w:cstheme="minorHAnsi"/>
                <w:b w:val="0"/>
                <w:i/>
                <w:iCs/>
                <w:color w:val="0070C0"/>
              </w:rPr>
              <w:t>00</w:t>
            </w:r>
            <w:r w:rsidRPr="00196C4C">
              <w:rPr>
                <w:rFonts w:cstheme="minorHAnsi"/>
                <w:b w:val="0"/>
                <w:i/>
                <w:iCs/>
                <w:color w:val="0070C0"/>
              </w:rPr>
              <w:t>&gt;</w:t>
            </w:r>
          </w:p>
        </w:tc>
        <w:tc>
          <w:tcPr>
            <w:tcW w:w="4514" w:type="dxa"/>
          </w:tcPr>
          <w:p w14:paraId="29FB0E43" w14:textId="5EFEAC3C" w:rsidR="005A43F2" w:rsidRPr="00D46B32" w:rsidRDefault="005A43F2" w:rsidP="007C1349">
            <w:pPr>
              <w:rPr>
                <w:b w:val="0"/>
                <w:lang w:val="en-IN"/>
              </w:rPr>
            </w:pPr>
            <w:r w:rsidRPr="00196C4C">
              <w:rPr>
                <w:rFonts w:cstheme="minorHAnsi"/>
                <w:bCs w:val="0"/>
                <w:color w:val="0070C0"/>
              </w:rPr>
              <w:t>Duration</w:t>
            </w:r>
            <w:r w:rsidRPr="00D46B32">
              <w:rPr>
                <w:b w:val="0"/>
                <w:lang w:val="en-IN"/>
              </w:rPr>
              <w:t>:</w:t>
            </w:r>
            <w:r w:rsidRPr="00196C4C">
              <w:rPr>
                <w:rFonts w:cstheme="minorHAnsi"/>
                <w:b w:val="0"/>
                <w:i/>
                <w:iCs/>
                <w:color w:val="0070C0"/>
              </w:rPr>
              <w:t>&lt;</w:t>
            </w:r>
            <w:r w:rsidR="00B620CC">
              <w:rPr>
                <w:rFonts w:cstheme="minorHAnsi"/>
                <w:b w:val="0"/>
                <w:i/>
                <w:iCs/>
                <w:color w:val="0070C0"/>
              </w:rPr>
              <w:t>00</w:t>
            </w:r>
            <w:r w:rsidRPr="00196C4C">
              <w:rPr>
                <w:rFonts w:cstheme="minorHAnsi"/>
                <w:b w:val="0"/>
                <w:i/>
                <w:iCs/>
                <w:color w:val="0070C0"/>
              </w:rPr>
              <w:t>:</w:t>
            </w:r>
            <w:r>
              <w:rPr>
                <w:rFonts w:cstheme="minorHAnsi"/>
                <w:b w:val="0"/>
                <w:i/>
                <w:iCs/>
                <w:color w:val="0070C0"/>
              </w:rPr>
              <w:t>00</w:t>
            </w:r>
            <w:r w:rsidRPr="00196C4C">
              <w:rPr>
                <w:rFonts w:cstheme="minorHAnsi"/>
                <w:b w:val="0"/>
                <w:i/>
                <w:iCs/>
                <w:color w:val="0070C0"/>
              </w:rPr>
              <w:t>&gt;</w:t>
            </w:r>
          </w:p>
        </w:tc>
      </w:tr>
      <w:tr w:rsidR="005A43F2" w14:paraId="1F657974" w14:textId="77777777" w:rsidTr="007C1349">
        <w:trPr>
          <w:cnfStyle w:val="000000100000" w:firstRow="0" w:lastRow="0" w:firstColumn="0" w:lastColumn="0" w:oddVBand="0" w:evenVBand="0" w:oddHBand="1" w:evenHBand="0" w:firstRowFirstColumn="0" w:firstRowLastColumn="0" w:lastRowFirstColumn="0" w:lastRowLastColumn="0"/>
        </w:trPr>
        <w:tc>
          <w:tcPr>
            <w:tcW w:w="4503" w:type="dxa"/>
          </w:tcPr>
          <w:p w14:paraId="18631763" w14:textId="77777777" w:rsidR="005A43F2" w:rsidRPr="00353CC2" w:rsidRDefault="005A43F2" w:rsidP="007C1349">
            <w:pPr>
              <w:rPr>
                <w:b/>
                <w:lang w:val="en-IN"/>
              </w:rPr>
            </w:pPr>
            <w:r w:rsidRPr="00353CC2">
              <w:rPr>
                <w:b/>
                <w:lang w:val="en-IN"/>
              </w:rPr>
              <w:t xml:space="preserve">Theory – Key Learning Outcomes </w:t>
            </w:r>
          </w:p>
          <w:p w14:paraId="2C84F5AD" w14:textId="77777777" w:rsidR="005A43F2" w:rsidRPr="00196C4C" w:rsidRDefault="005A43F2" w:rsidP="007C1349">
            <w:pPr>
              <w:rPr>
                <w:rFonts w:cstheme="minorHAnsi"/>
                <w:i/>
                <w:color w:val="A6A6A6" w:themeColor="background1" w:themeShade="A6"/>
                <w:sz w:val="16"/>
                <w:szCs w:val="16"/>
              </w:rPr>
            </w:pPr>
          </w:p>
        </w:tc>
        <w:tc>
          <w:tcPr>
            <w:tcW w:w="4514" w:type="dxa"/>
          </w:tcPr>
          <w:p w14:paraId="03D1B6FB" w14:textId="77777777" w:rsidR="005A43F2" w:rsidRPr="00353CC2" w:rsidRDefault="005A43F2" w:rsidP="007C1349">
            <w:pPr>
              <w:rPr>
                <w:lang w:val="en-IN"/>
              </w:rPr>
            </w:pPr>
            <w:r w:rsidRPr="00353CC2">
              <w:rPr>
                <w:b/>
                <w:lang w:val="en-IN"/>
              </w:rPr>
              <w:t xml:space="preserve">Practical – </w:t>
            </w:r>
            <w:r w:rsidRPr="00B620CC">
              <w:rPr>
                <w:b/>
                <w:lang w:val="en-IN"/>
              </w:rPr>
              <w:t>Key Learning Outcomes</w:t>
            </w:r>
          </w:p>
        </w:tc>
      </w:tr>
      <w:tr w:rsidR="005A43F2" w14:paraId="3B08292D" w14:textId="77777777" w:rsidTr="007C1349">
        <w:tc>
          <w:tcPr>
            <w:tcW w:w="4503" w:type="dxa"/>
          </w:tcPr>
          <w:p w14:paraId="57D4CAB4" w14:textId="3EFFFB77" w:rsidR="003532BF" w:rsidRPr="003532BF" w:rsidRDefault="003532BF" w:rsidP="00481AF8">
            <w:pPr>
              <w:pStyle w:val="ListParagraph"/>
              <w:numPr>
                <w:ilvl w:val="0"/>
                <w:numId w:val="9"/>
              </w:numPr>
              <w:shd w:val="clear" w:color="auto" w:fill="FFFFFF"/>
            </w:pPr>
            <w:r w:rsidRPr="003532BF">
              <w:t xml:space="preserve">Define </w:t>
            </w:r>
            <w:bookmarkStart w:id="9" w:name="_Hlk156310686"/>
            <w:r w:rsidRPr="003532BF">
              <w:t>the metrological traceability of measurement results as per IS/ISO/IEC 17025</w:t>
            </w:r>
          </w:p>
          <w:bookmarkEnd w:id="9"/>
          <w:p w14:paraId="6466B857" w14:textId="53E62739" w:rsidR="003532BF" w:rsidRDefault="003532BF" w:rsidP="00481AF8">
            <w:pPr>
              <w:pStyle w:val="ListParagraph"/>
              <w:numPr>
                <w:ilvl w:val="0"/>
                <w:numId w:val="9"/>
              </w:numPr>
              <w:shd w:val="clear" w:color="auto" w:fill="FFFFFF"/>
            </w:pPr>
            <w:r w:rsidRPr="003532BF">
              <w:t>Explain the importance of calibration and method of calibration of test equipment such as XRF, weighing balances, furnaces, micrometre etc.</w:t>
            </w:r>
          </w:p>
          <w:p w14:paraId="41821A6E" w14:textId="24EAA783" w:rsidR="003532BF" w:rsidRPr="003532BF" w:rsidRDefault="003532BF" w:rsidP="00481AF8">
            <w:pPr>
              <w:pStyle w:val="ListParagraph"/>
              <w:numPr>
                <w:ilvl w:val="0"/>
                <w:numId w:val="9"/>
              </w:numPr>
              <w:shd w:val="clear" w:color="auto" w:fill="FFFFFF"/>
            </w:pPr>
            <w:r w:rsidRPr="003532BF">
              <w:t>Explain the method of Evaluation of measurement uncertainty</w:t>
            </w:r>
          </w:p>
          <w:p w14:paraId="373CB987" w14:textId="42314E44" w:rsidR="003532BF" w:rsidRPr="003532BF" w:rsidRDefault="003532BF" w:rsidP="00481AF8">
            <w:pPr>
              <w:pStyle w:val="ListParagraph"/>
              <w:numPr>
                <w:ilvl w:val="0"/>
                <w:numId w:val="9"/>
              </w:numPr>
              <w:shd w:val="clear" w:color="auto" w:fill="FFFFFF"/>
            </w:pPr>
            <w:r w:rsidRPr="003532BF">
              <w:t>Describe the basics methods of ensuring validity of test results as per IS/ISO/IEC 17025</w:t>
            </w:r>
          </w:p>
          <w:p w14:paraId="2FA63DD2" w14:textId="60923982" w:rsidR="003532BF" w:rsidRPr="003532BF" w:rsidRDefault="003532BF" w:rsidP="00481AF8">
            <w:pPr>
              <w:pStyle w:val="ListParagraph"/>
              <w:numPr>
                <w:ilvl w:val="0"/>
                <w:numId w:val="9"/>
              </w:numPr>
              <w:shd w:val="clear" w:color="auto" w:fill="FFFFFF"/>
            </w:pPr>
            <w:r w:rsidRPr="003532BF">
              <w:t xml:space="preserve">Discuss the </w:t>
            </w:r>
            <w:bookmarkStart w:id="10" w:name="_Hlk156312185"/>
            <w:r w:rsidRPr="003532BF">
              <w:t>methods of intermediate checks on measuring instruments</w:t>
            </w:r>
            <w:bookmarkEnd w:id="10"/>
          </w:p>
          <w:p w14:paraId="179E6999" w14:textId="5F69FEA3" w:rsidR="003532BF" w:rsidRPr="003532BF" w:rsidRDefault="003532BF" w:rsidP="00481AF8">
            <w:pPr>
              <w:pStyle w:val="ListParagraph"/>
              <w:numPr>
                <w:ilvl w:val="0"/>
                <w:numId w:val="9"/>
              </w:numPr>
              <w:shd w:val="clear" w:color="auto" w:fill="FFFFFF"/>
            </w:pPr>
            <w:r w:rsidRPr="003532BF">
              <w:t xml:space="preserve">Define </w:t>
            </w:r>
            <w:bookmarkStart w:id="11" w:name="_Hlk156312208"/>
            <w:r w:rsidRPr="003532BF">
              <w:t xml:space="preserve">Interlaboratory comparison and proficiency testing </w:t>
            </w:r>
            <w:bookmarkEnd w:id="11"/>
            <w:r w:rsidRPr="003532BF">
              <w:t>and explain how to participate in them</w:t>
            </w:r>
          </w:p>
          <w:p w14:paraId="1497A801" w14:textId="3EC24C90" w:rsidR="003532BF" w:rsidRPr="003532BF" w:rsidRDefault="003532BF" w:rsidP="00481AF8">
            <w:pPr>
              <w:pStyle w:val="ListParagraph"/>
              <w:numPr>
                <w:ilvl w:val="0"/>
                <w:numId w:val="2"/>
              </w:numPr>
              <w:shd w:val="clear" w:color="auto" w:fill="FFFFFF"/>
            </w:pPr>
            <w:r w:rsidRPr="003532BF">
              <w:t xml:space="preserve">Discuss the ways of preventive maintenance of critical test equipment(s) such as XRF and </w:t>
            </w:r>
            <w:bookmarkStart w:id="12" w:name="_Hlk156312002"/>
            <w:r w:rsidRPr="003532BF">
              <w:t>microbalance</w:t>
            </w:r>
            <w:bookmarkEnd w:id="12"/>
          </w:p>
          <w:p w14:paraId="48FFB9A7" w14:textId="0FA2B563" w:rsidR="005A43F2" w:rsidRPr="003729AC" w:rsidRDefault="005A43F2" w:rsidP="003532BF">
            <w:pPr>
              <w:pStyle w:val="ListParagraph"/>
              <w:jc w:val="both"/>
            </w:pPr>
          </w:p>
        </w:tc>
        <w:tc>
          <w:tcPr>
            <w:tcW w:w="4514" w:type="dxa"/>
          </w:tcPr>
          <w:p w14:paraId="02A2CFBD" w14:textId="70154F02" w:rsidR="005A43F2" w:rsidRPr="00DA2A94" w:rsidRDefault="005A43F2" w:rsidP="00CD5998">
            <w:pPr>
              <w:pStyle w:val="ListParagraph"/>
              <w:jc w:val="both"/>
            </w:pPr>
          </w:p>
        </w:tc>
      </w:tr>
      <w:tr w:rsidR="005A43F2" w:rsidRPr="00D46B32" w14:paraId="50FF3CA5" w14:textId="77777777" w:rsidTr="007C1349">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432080F0" w14:textId="77777777" w:rsidR="005A43F2" w:rsidRPr="00D46B32" w:rsidRDefault="005A43F2" w:rsidP="007C1349">
            <w:pPr>
              <w:rPr>
                <w:b/>
                <w:lang w:val="en-IN"/>
              </w:rPr>
            </w:pPr>
            <w:r>
              <w:rPr>
                <w:b/>
                <w:lang w:val="en-IN"/>
              </w:rPr>
              <w:t>Classroom Aids</w:t>
            </w:r>
            <w:r w:rsidRPr="00D46B32">
              <w:rPr>
                <w:b/>
                <w:lang w:val="en-IN"/>
              </w:rPr>
              <w:t>:</w:t>
            </w:r>
          </w:p>
        </w:tc>
      </w:tr>
      <w:tr w:rsidR="005A43F2" w:rsidRPr="00D46B32" w14:paraId="7E2711A8" w14:textId="77777777" w:rsidTr="007C1349">
        <w:tc>
          <w:tcPr>
            <w:tcW w:w="9017" w:type="dxa"/>
            <w:gridSpan w:val="2"/>
          </w:tcPr>
          <w:p w14:paraId="6AC66E64" w14:textId="77777777" w:rsidR="005A43F2" w:rsidRDefault="005A43F2" w:rsidP="007C1349">
            <w:pPr>
              <w:jc w:val="both"/>
              <w:rPr>
                <w:bCs/>
                <w:lang w:val="en-IN"/>
              </w:rPr>
            </w:pPr>
            <w:r w:rsidRPr="003729AC">
              <w:rPr>
                <w:bCs/>
                <w:lang w:val="en-IN"/>
              </w:rPr>
              <w:t xml:space="preserve">Whiteboard, Marker </w:t>
            </w:r>
            <w:r>
              <w:rPr>
                <w:bCs/>
                <w:lang w:val="en-IN"/>
              </w:rPr>
              <w:t>p</w:t>
            </w:r>
            <w:r w:rsidRPr="003729AC">
              <w:rPr>
                <w:bCs/>
                <w:lang w:val="en-IN"/>
              </w:rPr>
              <w:t xml:space="preserve">en, </w:t>
            </w:r>
            <w:r w:rsidRPr="00DA2A94">
              <w:rPr>
                <w:bCs/>
                <w:lang w:val="en-IN"/>
              </w:rPr>
              <w:t>Computer or Laptop attached to LCD projector, Scanner, Computer speakers</w:t>
            </w:r>
          </w:p>
          <w:p w14:paraId="5985D41C" w14:textId="77777777" w:rsidR="005A43F2" w:rsidRPr="00DA2A94" w:rsidRDefault="005A43F2" w:rsidP="007C1349">
            <w:pPr>
              <w:jc w:val="both"/>
              <w:rPr>
                <w:bCs/>
                <w:lang w:val="en-IN"/>
              </w:rPr>
            </w:pPr>
          </w:p>
        </w:tc>
      </w:tr>
      <w:tr w:rsidR="005A43F2" w:rsidRPr="00D46B32" w14:paraId="349C6FD3" w14:textId="77777777" w:rsidTr="007C1349">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3BDD51EB" w14:textId="77777777" w:rsidR="005A43F2" w:rsidRPr="00D46B32" w:rsidRDefault="005A43F2" w:rsidP="007C1349">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w:t>
            </w:r>
          </w:p>
        </w:tc>
      </w:tr>
      <w:tr w:rsidR="005A43F2" w14:paraId="351BBBCD" w14:textId="77777777" w:rsidTr="007C1349">
        <w:tc>
          <w:tcPr>
            <w:tcW w:w="9017" w:type="dxa"/>
            <w:gridSpan w:val="2"/>
          </w:tcPr>
          <w:p w14:paraId="707AC81E" w14:textId="77777777" w:rsidR="005A43F2" w:rsidRDefault="005A43F2" w:rsidP="007C1349">
            <w:pPr>
              <w:rPr>
                <w:bCs/>
                <w:lang w:val="en-IN"/>
              </w:rPr>
            </w:pPr>
            <w:r w:rsidRPr="002A2F6E">
              <w:rPr>
                <w:bCs/>
                <w:lang w:val="en-IN"/>
              </w:rPr>
              <w:t xml:space="preserve">Safety hand gloves, </w:t>
            </w:r>
            <w:r>
              <w:rPr>
                <w:bCs/>
                <w:lang w:val="en-IN"/>
              </w:rPr>
              <w:t xml:space="preserve">glasses, safety shoes, mask, </w:t>
            </w:r>
            <w:r w:rsidRPr="002A2F6E">
              <w:rPr>
                <w:bCs/>
                <w:lang w:val="en-IN"/>
              </w:rPr>
              <w:t>fire extinguisher, first aid kit</w:t>
            </w:r>
          </w:p>
          <w:p w14:paraId="315C1844" w14:textId="77777777" w:rsidR="005A43F2" w:rsidRPr="00DA2A94" w:rsidRDefault="005A43F2" w:rsidP="007C1349">
            <w:pPr>
              <w:rPr>
                <w:bCs/>
                <w:lang w:val="en-IN"/>
              </w:rPr>
            </w:pPr>
          </w:p>
        </w:tc>
      </w:tr>
    </w:tbl>
    <w:p w14:paraId="04006BD0" w14:textId="77777777" w:rsidR="005A43F2" w:rsidRDefault="005A43F2" w:rsidP="005A43F2">
      <w:pPr>
        <w:pStyle w:val="Heading2"/>
        <w:rPr>
          <w:color w:val="0B84B5"/>
          <w:sz w:val="24"/>
          <w:szCs w:val="24"/>
        </w:rPr>
      </w:pPr>
    </w:p>
    <w:p w14:paraId="1F34B0DA" w14:textId="77777777" w:rsidR="005A43F2" w:rsidRDefault="005A43F2" w:rsidP="005A43F2">
      <w:pPr>
        <w:rPr>
          <w:lang w:val="en-IN"/>
        </w:rPr>
      </w:pPr>
    </w:p>
    <w:p w14:paraId="43716E11" w14:textId="77777777" w:rsidR="005A43F2" w:rsidRDefault="005A43F2" w:rsidP="005A43F2">
      <w:pPr>
        <w:rPr>
          <w:lang w:val="en-IN"/>
        </w:rPr>
      </w:pPr>
    </w:p>
    <w:p w14:paraId="111D75CE" w14:textId="323D26A5" w:rsidR="00293C8C" w:rsidRDefault="00293C8C" w:rsidP="006E3444">
      <w:pPr>
        <w:rPr>
          <w:rFonts w:cstheme="minorHAnsi"/>
          <w:iCs/>
          <w:color w:val="365F91" w:themeColor="accent1" w:themeShade="BF"/>
          <w:sz w:val="18"/>
          <w:szCs w:val="18"/>
        </w:rPr>
      </w:pPr>
    </w:p>
    <w:p w14:paraId="44D37EB2" w14:textId="77777777" w:rsidR="003532BF" w:rsidRDefault="003532BF" w:rsidP="006E3444">
      <w:pPr>
        <w:rPr>
          <w:rFonts w:cstheme="minorHAnsi"/>
          <w:iCs/>
          <w:color w:val="365F91" w:themeColor="accent1" w:themeShade="BF"/>
          <w:sz w:val="18"/>
          <w:szCs w:val="18"/>
        </w:rPr>
      </w:pPr>
    </w:p>
    <w:p w14:paraId="05572F58" w14:textId="77777777" w:rsidR="003532BF" w:rsidRDefault="003532BF" w:rsidP="006E3444">
      <w:pPr>
        <w:rPr>
          <w:rFonts w:cstheme="minorHAnsi"/>
          <w:iCs/>
          <w:color w:val="365F91" w:themeColor="accent1" w:themeShade="BF"/>
          <w:sz w:val="18"/>
          <w:szCs w:val="18"/>
        </w:rPr>
      </w:pPr>
    </w:p>
    <w:p w14:paraId="30A5B471" w14:textId="77777777" w:rsidR="005A43F2" w:rsidRDefault="005A43F2" w:rsidP="006E3444">
      <w:pPr>
        <w:rPr>
          <w:rFonts w:cstheme="minorHAnsi"/>
          <w:iCs/>
          <w:color w:val="365F91" w:themeColor="accent1" w:themeShade="BF"/>
          <w:sz w:val="18"/>
          <w:szCs w:val="18"/>
        </w:rPr>
      </w:pPr>
    </w:p>
    <w:p w14:paraId="6C66DEA9" w14:textId="2BDFAA77" w:rsidR="004E5DAE" w:rsidRDefault="00C320A2" w:rsidP="004E5DAE">
      <w:pPr>
        <w:pStyle w:val="Heading2"/>
        <w:spacing w:before="240" w:line="240" w:lineRule="auto"/>
        <w:rPr>
          <w:color w:val="0B84B5"/>
          <w:sz w:val="24"/>
          <w:szCs w:val="24"/>
        </w:rPr>
      </w:pPr>
      <w:r>
        <w:rPr>
          <w:color w:val="0B84B5"/>
          <w:sz w:val="24"/>
          <w:szCs w:val="24"/>
        </w:rPr>
        <w:t xml:space="preserve">Module </w:t>
      </w:r>
      <w:r w:rsidR="00AD26B8">
        <w:rPr>
          <w:color w:val="0B84B5"/>
          <w:sz w:val="24"/>
          <w:szCs w:val="24"/>
        </w:rPr>
        <w:t>7</w:t>
      </w:r>
      <w:r>
        <w:rPr>
          <w:color w:val="0B84B5"/>
          <w:sz w:val="24"/>
          <w:szCs w:val="24"/>
        </w:rPr>
        <w:t>:</w:t>
      </w:r>
      <w:r w:rsidR="004E5DAE" w:rsidRPr="004E5DAE">
        <w:rPr>
          <w:color w:val="0B84B5"/>
          <w:sz w:val="24"/>
          <w:szCs w:val="24"/>
        </w:rPr>
        <w:t xml:space="preserve"> </w:t>
      </w:r>
      <w:r w:rsidR="00052DF2" w:rsidRPr="00052DF2">
        <w:rPr>
          <w:color w:val="0B84B5"/>
          <w:sz w:val="24"/>
          <w:szCs w:val="24"/>
        </w:rPr>
        <w:t>Good Lab Practices, material and energy conservation practices at workplace</w:t>
      </w:r>
    </w:p>
    <w:p w14:paraId="4178F9E6" w14:textId="77777777" w:rsidR="004E5DAE" w:rsidRPr="005A43F2" w:rsidRDefault="004E5DAE" w:rsidP="004E5DAE">
      <w:pPr>
        <w:spacing w:after="0"/>
        <w:rPr>
          <w:lang w:val="en-IN"/>
        </w:rPr>
      </w:pPr>
    </w:p>
    <w:p w14:paraId="7D5A026F" w14:textId="77777777" w:rsidR="004E5DAE" w:rsidRPr="00353CC2" w:rsidRDefault="004E5DAE" w:rsidP="004E5DAE">
      <w:pPr>
        <w:rPr>
          <w:b/>
          <w:bCs/>
          <w:color w:val="000000"/>
        </w:rPr>
      </w:pPr>
      <w:r w:rsidRPr="00353CC2">
        <w:rPr>
          <w:b/>
          <w:bCs/>
          <w:color w:val="000000"/>
        </w:rPr>
        <w:t xml:space="preserve">Terminal Outcomes: </w:t>
      </w:r>
    </w:p>
    <w:p w14:paraId="011C4E4B" w14:textId="77777777" w:rsidR="004E5DAE" w:rsidRDefault="004E5DAE" w:rsidP="00481AF8">
      <w:pPr>
        <w:pStyle w:val="ListParagraph"/>
        <w:numPr>
          <w:ilvl w:val="0"/>
          <w:numId w:val="1"/>
        </w:numPr>
        <w:spacing w:after="120"/>
        <w:jc w:val="both"/>
        <w:rPr>
          <w:rFonts w:cstheme="minorHAnsi"/>
          <w:color w:val="000000" w:themeColor="text1"/>
          <w:szCs w:val="18"/>
        </w:rPr>
      </w:pPr>
      <w:r>
        <w:rPr>
          <w:rFonts w:cstheme="minorHAnsi"/>
          <w:color w:val="000000" w:themeColor="text1"/>
          <w:szCs w:val="18"/>
        </w:rPr>
        <w:t>Discuss importance of</w:t>
      </w:r>
      <w:r w:rsidRPr="002F5A51">
        <w:rPr>
          <w:rFonts w:cstheme="minorHAnsi"/>
          <w:color w:val="000000" w:themeColor="text1"/>
          <w:szCs w:val="18"/>
        </w:rPr>
        <w:t xml:space="preserve"> government norms and policies on occupational health and safety at </w:t>
      </w:r>
      <w:r>
        <w:rPr>
          <w:rFonts w:cstheme="minorHAnsi"/>
          <w:color w:val="000000" w:themeColor="text1"/>
          <w:szCs w:val="18"/>
        </w:rPr>
        <w:t>assaying and hallmarking lab</w:t>
      </w:r>
      <w:r w:rsidRPr="002F5A51">
        <w:rPr>
          <w:rFonts w:cstheme="minorHAnsi"/>
          <w:color w:val="000000" w:themeColor="text1"/>
          <w:szCs w:val="18"/>
        </w:rPr>
        <w:t>.</w:t>
      </w:r>
    </w:p>
    <w:p w14:paraId="35F4515D" w14:textId="77777777" w:rsidR="004E5DAE" w:rsidRPr="000672A8" w:rsidRDefault="004E5DAE" w:rsidP="00481AF8">
      <w:pPr>
        <w:pStyle w:val="ListParagraph"/>
        <w:numPr>
          <w:ilvl w:val="0"/>
          <w:numId w:val="1"/>
        </w:numPr>
        <w:rPr>
          <w:rFonts w:cstheme="minorHAnsi"/>
          <w:color w:val="000000" w:themeColor="text1"/>
          <w:szCs w:val="18"/>
        </w:rPr>
      </w:pPr>
      <w:r w:rsidRPr="000672A8">
        <w:rPr>
          <w:rFonts w:cstheme="minorHAnsi"/>
          <w:color w:val="000000" w:themeColor="text1"/>
          <w:szCs w:val="18"/>
        </w:rPr>
        <w:t>Employ appropriate ways to maintain safe and secure working environment.</w:t>
      </w:r>
    </w:p>
    <w:p w14:paraId="78E22683" w14:textId="77777777" w:rsidR="004E5DAE" w:rsidRPr="002A2F6E" w:rsidRDefault="004E5DAE" w:rsidP="00481AF8">
      <w:pPr>
        <w:pStyle w:val="ListParagraph"/>
        <w:numPr>
          <w:ilvl w:val="0"/>
          <w:numId w:val="1"/>
        </w:numPr>
        <w:spacing w:after="120"/>
        <w:jc w:val="both"/>
        <w:rPr>
          <w:rFonts w:cstheme="minorHAnsi"/>
          <w:color w:val="000000" w:themeColor="text1"/>
        </w:rPr>
      </w:pPr>
      <w:r>
        <w:rPr>
          <w:rFonts w:cstheme="minorHAnsi"/>
          <w:color w:val="000000" w:themeColor="text1"/>
          <w:szCs w:val="18"/>
        </w:rPr>
        <w:t>Apply appropriate waste management practices at workplace.</w:t>
      </w:r>
    </w:p>
    <w:tbl>
      <w:tblPr>
        <w:tblStyle w:val="PlainTable11"/>
        <w:tblW w:w="0" w:type="auto"/>
        <w:tblLook w:val="0420" w:firstRow="1" w:lastRow="0" w:firstColumn="0" w:lastColumn="0" w:noHBand="0" w:noVBand="1"/>
      </w:tblPr>
      <w:tblGrid>
        <w:gridCol w:w="4503"/>
        <w:gridCol w:w="4514"/>
      </w:tblGrid>
      <w:tr w:rsidR="004E5DAE" w14:paraId="16233A68" w14:textId="77777777" w:rsidTr="00793ED7">
        <w:trPr>
          <w:cnfStyle w:val="100000000000" w:firstRow="1" w:lastRow="0" w:firstColumn="0" w:lastColumn="0" w:oddVBand="0" w:evenVBand="0" w:oddHBand="0" w:evenHBand="0" w:firstRowFirstColumn="0" w:firstRowLastColumn="0" w:lastRowFirstColumn="0" w:lastRowLastColumn="0"/>
        </w:trPr>
        <w:tc>
          <w:tcPr>
            <w:tcW w:w="4503" w:type="dxa"/>
          </w:tcPr>
          <w:p w14:paraId="16EC7112" w14:textId="7DD80DD8" w:rsidR="004E5DAE" w:rsidRPr="00D46B32" w:rsidRDefault="004E5DAE" w:rsidP="00793ED7">
            <w:pPr>
              <w:rPr>
                <w:b w:val="0"/>
                <w:lang w:val="en-IN"/>
              </w:rPr>
            </w:pPr>
            <w:r w:rsidRPr="00196C4C">
              <w:rPr>
                <w:rFonts w:cstheme="minorHAnsi"/>
                <w:bCs w:val="0"/>
                <w:color w:val="0070C0"/>
              </w:rPr>
              <w:t>Duration</w:t>
            </w:r>
            <w:r w:rsidRPr="00D46B32">
              <w:rPr>
                <w:b w:val="0"/>
                <w:lang w:val="en-IN"/>
              </w:rPr>
              <w:t>:</w:t>
            </w:r>
            <w:r w:rsidRPr="00196C4C">
              <w:rPr>
                <w:rFonts w:cstheme="minorHAnsi"/>
                <w:b w:val="0"/>
                <w:i/>
                <w:iCs/>
                <w:color w:val="0070C0"/>
              </w:rPr>
              <w:t>&lt;</w:t>
            </w:r>
            <w:r w:rsidR="00052DF2">
              <w:rPr>
                <w:rFonts w:cstheme="minorHAnsi"/>
                <w:b w:val="0"/>
                <w:i/>
                <w:iCs/>
                <w:color w:val="0070C0"/>
              </w:rPr>
              <w:t>0.5</w:t>
            </w:r>
            <w:r w:rsidRPr="00196C4C">
              <w:rPr>
                <w:rFonts w:cstheme="minorHAnsi"/>
                <w:b w:val="0"/>
                <w:i/>
                <w:iCs/>
                <w:color w:val="0070C0"/>
              </w:rPr>
              <w:t>:</w:t>
            </w:r>
            <w:r>
              <w:rPr>
                <w:rFonts w:cstheme="minorHAnsi"/>
                <w:b w:val="0"/>
                <w:i/>
                <w:iCs/>
                <w:color w:val="0070C0"/>
              </w:rPr>
              <w:t>00</w:t>
            </w:r>
            <w:r w:rsidRPr="00196C4C">
              <w:rPr>
                <w:rFonts w:cstheme="minorHAnsi"/>
                <w:b w:val="0"/>
                <w:i/>
                <w:iCs/>
                <w:color w:val="0070C0"/>
              </w:rPr>
              <w:t>&gt;</w:t>
            </w:r>
          </w:p>
        </w:tc>
        <w:tc>
          <w:tcPr>
            <w:tcW w:w="4514" w:type="dxa"/>
          </w:tcPr>
          <w:p w14:paraId="07BA6E39" w14:textId="107E66D5" w:rsidR="004E5DAE" w:rsidRPr="00D46B32" w:rsidRDefault="004E5DAE" w:rsidP="00793ED7">
            <w:pPr>
              <w:rPr>
                <w:b w:val="0"/>
                <w:lang w:val="en-IN"/>
              </w:rPr>
            </w:pPr>
            <w:r w:rsidRPr="00196C4C">
              <w:rPr>
                <w:rFonts w:cstheme="minorHAnsi"/>
                <w:bCs w:val="0"/>
                <w:color w:val="0070C0"/>
              </w:rPr>
              <w:t>Duration</w:t>
            </w:r>
            <w:r w:rsidRPr="00D46B32">
              <w:rPr>
                <w:b w:val="0"/>
                <w:lang w:val="en-IN"/>
              </w:rPr>
              <w:t>:</w:t>
            </w:r>
            <w:r w:rsidRPr="00196C4C">
              <w:rPr>
                <w:rFonts w:cstheme="minorHAnsi"/>
                <w:b w:val="0"/>
                <w:i/>
                <w:iCs/>
                <w:color w:val="0070C0"/>
              </w:rPr>
              <w:t>&lt;</w:t>
            </w:r>
            <w:r>
              <w:rPr>
                <w:rFonts w:cstheme="minorHAnsi"/>
                <w:b w:val="0"/>
                <w:i/>
                <w:iCs/>
                <w:color w:val="0070C0"/>
              </w:rPr>
              <w:t>0</w:t>
            </w:r>
            <w:r w:rsidR="00052DF2">
              <w:rPr>
                <w:rFonts w:cstheme="minorHAnsi"/>
                <w:b w:val="0"/>
                <w:i/>
                <w:iCs/>
                <w:color w:val="0070C0"/>
              </w:rPr>
              <w:t>.5</w:t>
            </w:r>
            <w:r w:rsidRPr="00196C4C">
              <w:rPr>
                <w:rFonts w:cstheme="minorHAnsi"/>
                <w:b w:val="0"/>
                <w:i/>
                <w:iCs/>
                <w:color w:val="0070C0"/>
              </w:rPr>
              <w:t>:</w:t>
            </w:r>
            <w:r>
              <w:rPr>
                <w:rFonts w:cstheme="minorHAnsi"/>
                <w:b w:val="0"/>
                <w:i/>
                <w:iCs/>
                <w:color w:val="0070C0"/>
              </w:rPr>
              <w:t>00</w:t>
            </w:r>
            <w:r w:rsidRPr="00196C4C">
              <w:rPr>
                <w:rFonts w:cstheme="minorHAnsi"/>
                <w:b w:val="0"/>
                <w:i/>
                <w:iCs/>
                <w:color w:val="0070C0"/>
              </w:rPr>
              <w:t>&gt;</w:t>
            </w:r>
          </w:p>
        </w:tc>
      </w:tr>
      <w:tr w:rsidR="004E5DAE" w14:paraId="0896A5B3" w14:textId="77777777" w:rsidTr="00793ED7">
        <w:trPr>
          <w:cnfStyle w:val="000000100000" w:firstRow="0" w:lastRow="0" w:firstColumn="0" w:lastColumn="0" w:oddVBand="0" w:evenVBand="0" w:oddHBand="1" w:evenHBand="0" w:firstRowFirstColumn="0" w:firstRowLastColumn="0" w:lastRowFirstColumn="0" w:lastRowLastColumn="0"/>
        </w:trPr>
        <w:tc>
          <w:tcPr>
            <w:tcW w:w="4503" w:type="dxa"/>
          </w:tcPr>
          <w:p w14:paraId="60845603" w14:textId="77777777" w:rsidR="004E5DAE" w:rsidRPr="00353CC2" w:rsidRDefault="004E5DAE" w:rsidP="00793ED7">
            <w:pPr>
              <w:rPr>
                <w:b/>
                <w:lang w:val="en-IN"/>
              </w:rPr>
            </w:pPr>
            <w:r w:rsidRPr="00353CC2">
              <w:rPr>
                <w:b/>
                <w:lang w:val="en-IN"/>
              </w:rPr>
              <w:t xml:space="preserve">Theory – Key Learning Outcomes </w:t>
            </w:r>
          </w:p>
          <w:p w14:paraId="4FE48DB3" w14:textId="77777777" w:rsidR="004E5DAE" w:rsidRPr="00196C4C" w:rsidRDefault="004E5DAE" w:rsidP="00793ED7">
            <w:pPr>
              <w:rPr>
                <w:rFonts w:cstheme="minorHAnsi"/>
                <w:i/>
                <w:color w:val="A6A6A6" w:themeColor="background1" w:themeShade="A6"/>
                <w:sz w:val="16"/>
                <w:szCs w:val="16"/>
              </w:rPr>
            </w:pPr>
          </w:p>
        </w:tc>
        <w:tc>
          <w:tcPr>
            <w:tcW w:w="4514" w:type="dxa"/>
          </w:tcPr>
          <w:p w14:paraId="0E1CF95A" w14:textId="77777777" w:rsidR="004E5DAE" w:rsidRPr="00353CC2" w:rsidRDefault="004E5DAE" w:rsidP="00793ED7">
            <w:pPr>
              <w:rPr>
                <w:lang w:val="en-IN"/>
              </w:rPr>
            </w:pPr>
            <w:r w:rsidRPr="00353CC2">
              <w:rPr>
                <w:b/>
                <w:lang w:val="en-IN"/>
              </w:rPr>
              <w:t>Practical – Key Learning Outcomes</w:t>
            </w:r>
          </w:p>
        </w:tc>
      </w:tr>
      <w:tr w:rsidR="004E5DAE" w14:paraId="6BDDE6E1" w14:textId="77777777" w:rsidTr="00793ED7">
        <w:tc>
          <w:tcPr>
            <w:tcW w:w="4503" w:type="dxa"/>
          </w:tcPr>
          <w:p w14:paraId="165F79C1" w14:textId="77777777" w:rsidR="004E5DAE" w:rsidRDefault="004E5DAE" w:rsidP="00481AF8">
            <w:pPr>
              <w:pStyle w:val="ListParagraph"/>
              <w:numPr>
                <w:ilvl w:val="0"/>
                <w:numId w:val="2"/>
              </w:numPr>
              <w:jc w:val="both"/>
            </w:pPr>
            <w:r w:rsidRPr="00EE55C9">
              <w:t xml:space="preserve">Discuss organizational hygiene and </w:t>
            </w:r>
            <w:r>
              <w:t>disinfection</w:t>
            </w:r>
            <w:r w:rsidRPr="00EE55C9">
              <w:t xml:space="preserve"> guidelines</w:t>
            </w:r>
            <w:r>
              <w:t xml:space="preserve"> and techniques used </w:t>
            </w:r>
            <w:r w:rsidRPr="009A0C49">
              <w:t xml:space="preserve">at the </w:t>
            </w:r>
            <w:r>
              <w:t>assaying and hallmarking lab.</w:t>
            </w:r>
          </w:p>
          <w:p w14:paraId="67CE9DA7" w14:textId="77777777" w:rsidR="004E5DAE" w:rsidRPr="008B6D04" w:rsidRDefault="004E5DAE" w:rsidP="00481AF8">
            <w:pPr>
              <w:pStyle w:val="ListParagraph"/>
              <w:numPr>
                <w:ilvl w:val="0"/>
                <w:numId w:val="2"/>
              </w:numPr>
              <w:jc w:val="both"/>
              <w:rPr>
                <w:color w:val="000000" w:themeColor="text1"/>
              </w:rPr>
            </w:pPr>
            <w:r w:rsidRPr="008B6D04">
              <w:rPr>
                <w:color w:val="000000" w:themeColor="text1"/>
              </w:rPr>
              <w:t>Describe appropriate ways to avoid contact with others during meets and attendance system.</w:t>
            </w:r>
          </w:p>
          <w:p w14:paraId="7C8306E0" w14:textId="77777777" w:rsidR="004E5DAE" w:rsidRDefault="004E5DAE" w:rsidP="00481AF8">
            <w:pPr>
              <w:pStyle w:val="ListParagraph"/>
              <w:numPr>
                <w:ilvl w:val="0"/>
                <w:numId w:val="2"/>
              </w:numPr>
              <w:jc w:val="both"/>
            </w:pPr>
            <w:r>
              <w:t>Explain workplace hazards and risks.</w:t>
            </w:r>
          </w:p>
          <w:p w14:paraId="49ABBF34" w14:textId="77777777" w:rsidR="004E5DAE" w:rsidRDefault="004E5DAE" w:rsidP="00481AF8">
            <w:pPr>
              <w:pStyle w:val="ListParagraph"/>
              <w:numPr>
                <w:ilvl w:val="0"/>
                <w:numId w:val="2"/>
              </w:numPr>
              <w:jc w:val="both"/>
            </w:pPr>
            <w:r>
              <w:t>List personal protective equipment like safety gloves, glasses, shoes and mask used at the assaying and hallmarking lab.</w:t>
            </w:r>
          </w:p>
          <w:p w14:paraId="5CD3033C" w14:textId="77777777" w:rsidR="004E5DAE" w:rsidRDefault="004E5DAE" w:rsidP="00481AF8">
            <w:pPr>
              <w:pStyle w:val="ListParagraph"/>
              <w:numPr>
                <w:ilvl w:val="0"/>
                <w:numId w:val="2"/>
              </w:numPr>
              <w:jc w:val="both"/>
            </w:pPr>
            <w:r>
              <w:t>Discuss</w:t>
            </w:r>
            <w:r w:rsidRPr="00B453C1">
              <w:t xml:space="preserve"> various warning signs used at </w:t>
            </w:r>
            <w:r>
              <w:t>the assaying and hallmarking lab.</w:t>
            </w:r>
          </w:p>
          <w:p w14:paraId="262FEA5E" w14:textId="77777777" w:rsidR="004E5DAE" w:rsidRDefault="004E5DAE" w:rsidP="00481AF8">
            <w:pPr>
              <w:pStyle w:val="ListParagraph"/>
              <w:numPr>
                <w:ilvl w:val="0"/>
                <w:numId w:val="2"/>
              </w:numPr>
              <w:jc w:val="both"/>
            </w:pPr>
            <w:r>
              <w:t>Describe appropriate strategies to deal with emergencies and accidents at the assaying and hallmarking lab.</w:t>
            </w:r>
          </w:p>
          <w:p w14:paraId="1FE7613A" w14:textId="28D908BE" w:rsidR="004E5DAE" w:rsidRPr="003729AC" w:rsidRDefault="004E5DAE" w:rsidP="000F4605">
            <w:pPr>
              <w:pStyle w:val="ListParagraph"/>
              <w:jc w:val="both"/>
            </w:pPr>
          </w:p>
        </w:tc>
        <w:tc>
          <w:tcPr>
            <w:tcW w:w="4514" w:type="dxa"/>
          </w:tcPr>
          <w:p w14:paraId="0A89C2BE" w14:textId="77777777" w:rsidR="004E5DAE" w:rsidRDefault="004E5DAE" w:rsidP="00481AF8">
            <w:pPr>
              <w:pStyle w:val="ListParagraph"/>
              <w:numPr>
                <w:ilvl w:val="0"/>
                <w:numId w:val="2"/>
              </w:numPr>
              <w:jc w:val="both"/>
            </w:pPr>
            <w:r>
              <w:t>Show how to sanitize and disinfect work area regularly.</w:t>
            </w:r>
          </w:p>
          <w:p w14:paraId="6200B03D" w14:textId="77777777" w:rsidR="004E5DAE" w:rsidRDefault="004E5DAE" w:rsidP="00481AF8">
            <w:pPr>
              <w:pStyle w:val="ListParagraph"/>
              <w:numPr>
                <w:ilvl w:val="0"/>
                <w:numId w:val="2"/>
              </w:numPr>
              <w:jc w:val="both"/>
            </w:pPr>
            <w:r>
              <w:t>Demonstrate the correct way of sanitizing hands using alcohol-based hand rubs, soap and water.</w:t>
            </w:r>
          </w:p>
          <w:p w14:paraId="4F75FD5C" w14:textId="77777777" w:rsidR="004E5DAE" w:rsidRDefault="004E5DAE" w:rsidP="00481AF8">
            <w:pPr>
              <w:pStyle w:val="ListParagraph"/>
              <w:numPr>
                <w:ilvl w:val="0"/>
                <w:numId w:val="2"/>
              </w:numPr>
              <w:jc w:val="both"/>
            </w:pPr>
            <w:r>
              <w:t>Apply appropriate ways to maintain contactless working at assaying and hallmarking lab.</w:t>
            </w:r>
          </w:p>
          <w:p w14:paraId="7C858D28" w14:textId="77777777" w:rsidR="004E5DAE" w:rsidRDefault="004E5DAE" w:rsidP="00481AF8">
            <w:pPr>
              <w:pStyle w:val="ListParagraph"/>
              <w:numPr>
                <w:ilvl w:val="0"/>
                <w:numId w:val="2"/>
              </w:numPr>
              <w:jc w:val="both"/>
            </w:pPr>
            <w:r>
              <w:t xml:space="preserve">Demonstrate organisational specified procedure of reporting others about illness of self and others. </w:t>
            </w:r>
          </w:p>
          <w:p w14:paraId="2A853676" w14:textId="77777777" w:rsidR="004E5DAE" w:rsidRDefault="004E5DAE" w:rsidP="00481AF8">
            <w:pPr>
              <w:pStyle w:val="ListParagraph"/>
              <w:numPr>
                <w:ilvl w:val="0"/>
                <w:numId w:val="2"/>
              </w:numPr>
              <w:jc w:val="both"/>
            </w:pPr>
            <w:r>
              <w:t>Apply</w:t>
            </w:r>
            <w:r w:rsidRPr="009A0C49">
              <w:t xml:space="preserve"> best practices to remove potential hazards at the workplace and prevent accidents.</w:t>
            </w:r>
          </w:p>
          <w:p w14:paraId="53871B51" w14:textId="77777777" w:rsidR="004E5DAE" w:rsidRPr="009A0C49" w:rsidRDefault="004E5DAE" w:rsidP="00481AF8">
            <w:pPr>
              <w:pStyle w:val="ListParagraph"/>
              <w:numPr>
                <w:ilvl w:val="0"/>
                <w:numId w:val="2"/>
              </w:numPr>
              <w:jc w:val="both"/>
            </w:pPr>
            <w:r w:rsidRPr="00EE55C9">
              <w:t>Display the correct way of wearing and removing PPE</w:t>
            </w:r>
            <w:r>
              <w:t>.</w:t>
            </w:r>
          </w:p>
          <w:p w14:paraId="012FD316" w14:textId="77777777" w:rsidR="004E5DAE" w:rsidRDefault="004E5DAE" w:rsidP="00481AF8">
            <w:pPr>
              <w:pStyle w:val="ListParagraph"/>
              <w:numPr>
                <w:ilvl w:val="0"/>
                <w:numId w:val="2"/>
              </w:numPr>
              <w:jc w:val="both"/>
            </w:pPr>
            <w:r>
              <w:t>Demonstrate the use of fire extinguisher.</w:t>
            </w:r>
          </w:p>
          <w:p w14:paraId="22C1B29C" w14:textId="77777777" w:rsidR="004E5DAE" w:rsidRDefault="004E5DAE" w:rsidP="00481AF8">
            <w:pPr>
              <w:pStyle w:val="ListParagraph"/>
              <w:numPr>
                <w:ilvl w:val="0"/>
                <w:numId w:val="2"/>
              </w:numPr>
              <w:jc w:val="both"/>
            </w:pPr>
            <w:r>
              <w:t>Demonstrate the first aid procedure in case of emergencies.</w:t>
            </w:r>
          </w:p>
          <w:p w14:paraId="7BEDC650" w14:textId="2B62DB1B" w:rsidR="004E5DAE" w:rsidRPr="000F4605" w:rsidRDefault="004E5DAE" w:rsidP="000F4605">
            <w:pPr>
              <w:jc w:val="both"/>
              <w:rPr>
                <w:strike/>
              </w:rPr>
            </w:pPr>
          </w:p>
        </w:tc>
      </w:tr>
      <w:tr w:rsidR="004E5DAE" w:rsidRPr="00D46B32" w14:paraId="066C968C" w14:textId="77777777" w:rsidTr="00793ED7">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3AEF390E" w14:textId="77777777" w:rsidR="004E5DAE" w:rsidRPr="00D46B32" w:rsidRDefault="004E5DAE" w:rsidP="00793ED7">
            <w:pPr>
              <w:rPr>
                <w:b/>
                <w:lang w:val="en-IN"/>
              </w:rPr>
            </w:pPr>
            <w:r>
              <w:rPr>
                <w:b/>
                <w:lang w:val="en-IN"/>
              </w:rPr>
              <w:t>Classroom Aids</w:t>
            </w:r>
            <w:r w:rsidRPr="00D46B32">
              <w:rPr>
                <w:b/>
                <w:lang w:val="en-IN"/>
              </w:rPr>
              <w:t>:</w:t>
            </w:r>
          </w:p>
        </w:tc>
      </w:tr>
      <w:tr w:rsidR="004E5DAE" w:rsidRPr="00D46B32" w14:paraId="60ABFC30" w14:textId="77777777" w:rsidTr="00793ED7">
        <w:tc>
          <w:tcPr>
            <w:tcW w:w="9017" w:type="dxa"/>
            <w:gridSpan w:val="2"/>
          </w:tcPr>
          <w:p w14:paraId="0ED81EC7" w14:textId="77777777" w:rsidR="004E5DAE" w:rsidRDefault="004E5DAE" w:rsidP="00793ED7">
            <w:pPr>
              <w:jc w:val="both"/>
              <w:rPr>
                <w:bCs/>
                <w:lang w:val="en-IN"/>
              </w:rPr>
            </w:pPr>
            <w:r w:rsidRPr="003729AC">
              <w:rPr>
                <w:bCs/>
                <w:lang w:val="en-IN"/>
              </w:rPr>
              <w:t xml:space="preserve">Whiteboard, Marker </w:t>
            </w:r>
            <w:r>
              <w:rPr>
                <w:bCs/>
                <w:lang w:val="en-IN"/>
              </w:rPr>
              <w:t>p</w:t>
            </w:r>
            <w:r w:rsidRPr="003729AC">
              <w:rPr>
                <w:bCs/>
                <w:lang w:val="en-IN"/>
              </w:rPr>
              <w:t xml:space="preserve">en, </w:t>
            </w:r>
            <w:r w:rsidRPr="00DA2A94">
              <w:rPr>
                <w:bCs/>
                <w:lang w:val="en-IN"/>
              </w:rPr>
              <w:t>Computer or Laptop attached to LCD projector, Scanner, Computer speakers</w:t>
            </w:r>
          </w:p>
          <w:p w14:paraId="14216853" w14:textId="77777777" w:rsidR="004E5DAE" w:rsidRPr="00DA2A94" w:rsidRDefault="004E5DAE" w:rsidP="00793ED7">
            <w:pPr>
              <w:jc w:val="both"/>
              <w:rPr>
                <w:bCs/>
                <w:lang w:val="en-IN"/>
              </w:rPr>
            </w:pPr>
          </w:p>
        </w:tc>
      </w:tr>
      <w:tr w:rsidR="004E5DAE" w:rsidRPr="00D46B32" w14:paraId="4EAED51F" w14:textId="77777777" w:rsidTr="00793ED7">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40F69494" w14:textId="77777777" w:rsidR="004E5DAE" w:rsidRPr="00D46B32" w:rsidRDefault="004E5DAE" w:rsidP="00793ED7">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w:t>
            </w:r>
          </w:p>
        </w:tc>
      </w:tr>
      <w:tr w:rsidR="004E5DAE" w14:paraId="26451761" w14:textId="77777777" w:rsidTr="00793ED7">
        <w:tc>
          <w:tcPr>
            <w:tcW w:w="9017" w:type="dxa"/>
            <w:gridSpan w:val="2"/>
          </w:tcPr>
          <w:p w14:paraId="2432DA8F" w14:textId="77777777" w:rsidR="004E5DAE" w:rsidRDefault="004E5DAE" w:rsidP="00793ED7">
            <w:pPr>
              <w:rPr>
                <w:bCs/>
                <w:lang w:val="en-IN"/>
              </w:rPr>
            </w:pPr>
            <w:r w:rsidRPr="002A2F6E">
              <w:rPr>
                <w:bCs/>
                <w:lang w:val="en-IN"/>
              </w:rPr>
              <w:t xml:space="preserve">Safety hand gloves, </w:t>
            </w:r>
            <w:r>
              <w:rPr>
                <w:bCs/>
                <w:lang w:val="en-IN"/>
              </w:rPr>
              <w:t xml:space="preserve">glasses, safety shoes, mask, </w:t>
            </w:r>
            <w:r w:rsidRPr="002A2F6E">
              <w:rPr>
                <w:bCs/>
                <w:lang w:val="en-IN"/>
              </w:rPr>
              <w:t>fire extinguisher, first aid kit</w:t>
            </w:r>
          </w:p>
          <w:p w14:paraId="4DF760B0" w14:textId="77777777" w:rsidR="004E5DAE" w:rsidRPr="00DA2A94" w:rsidRDefault="004E5DAE" w:rsidP="00793ED7">
            <w:pPr>
              <w:rPr>
                <w:bCs/>
                <w:lang w:val="en-IN"/>
              </w:rPr>
            </w:pPr>
          </w:p>
        </w:tc>
      </w:tr>
    </w:tbl>
    <w:p w14:paraId="439EBD1A" w14:textId="77777777" w:rsidR="004E5DAE" w:rsidRDefault="004E5DAE" w:rsidP="004E5DAE">
      <w:pPr>
        <w:pStyle w:val="Heading2"/>
        <w:rPr>
          <w:color w:val="0B84B5"/>
          <w:sz w:val="24"/>
          <w:szCs w:val="24"/>
        </w:rPr>
      </w:pPr>
    </w:p>
    <w:p w14:paraId="3BC9789F" w14:textId="77777777" w:rsidR="004E5DAE" w:rsidRDefault="004E5DAE" w:rsidP="004E5DAE">
      <w:pPr>
        <w:rPr>
          <w:lang w:val="en-IN"/>
        </w:rPr>
      </w:pPr>
    </w:p>
    <w:p w14:paraId="6933898A" w14:textId="77777777" w:rsidR="003532BF" w:rsidRDefault="003532BF" w:rsidP="004E5DAE">
      <w:pPr>
        <w:rPr>
          <w:lang w:val="en-IN"/>
        </w:rPr>
      </w:pPr>
    </w:p>
    <w:p w14:paraId="523B821F" w14:textId="77777777" w:rsidR="003532BF" w:rsidRDefault="003532BF" w:rsidP="004E5DAE">
      <w:pPr>
        <w:rPr>
          <w:lang w:val="en-IN"/>
        </w:rPr>
      </w:pPr>
    </w:p>
    <w:p w14:paraId="431AC3C0" w14:textId="77777777" w:rsidR="00DB78FB" w:rsidRDefault="00DB78FB" w:rsidP="004E5DAE">
      <w:pPr>
        <w:rPr>
          <w:lang w:val="en-IN"/>
        </w:rPr>
      </w:pPr>
    </w:p>
    <w:p w14:paraId="4CFDBAD8" w14:textId="0619E72B" w:rsidR="00C320A2" w:rsidRPr="001C48A5" w:rsidRDefault="00C320A2" w:rsidP="0001658B">
      <w:pPr>
        <w:rPr>
          <w:b/>
          <w:bCs/>
          <w:color w:val="0B84B5"/>
          <w:sz w:val="24"/>
          <w:szCs w:val="24"/>
        </w:rPr>
      </w:pPr>
      <w:r w:rsidRPr="001C48A5">
        <w:rPr>
          <w:b/>
          <w:bCs/>
          <w:color w:val="0B84B5"/>
          <w:sz w:val="24"/>
          <w:szCs w:val="24"/>
        </w:rPr>
        <w:lastRenderedPageBreak/>
        <w:t>Module 8:</w:t>
      </w:r>
      <w:r w:rsidR="00DB78FB" w:rsidRPr="001C48A5">
        <w:rPr>
          <w:rFonts w:eastAsia="Times New Roman" w:cstheme="minorHAnsi"/>
          <w:b/>
          <w:bCs/>
          <w:color w:val="000000"/>
          <w:sz w:val="24"/>
          <w:szCs w:val="24"/>
          <w:lang w:bidi="hi-IN"/>
        </w:rPr>
        <w:t xml:space="preserve"> </w:t>
      </w:r>
      <w:r w:rsidR="00DB78FB" w:rsidRPr="001C48A5">
        <w:rPr>
          <w:b/>
          <w:bCs/>
          <w:color w:val="0B84B5"/>
          <w:sz w:val="24"/>
          <w:szCs w:val="24"/>
        </w:rPr>
        <w:t>Hallmarking Portal &amp; Automation</w:t>
      </w:r>
    </w:p>
    <w:p w14:paraId="74D478D5" w14:textId="77777777" w:rsidR="00DB78FB" w:rsidRPr="00353CC2" w:rsidRDefault="00DB78FB" w:rsidP="00DB78FB">
      <w:pPr>
        <w:rPr>
          <w:b/>
          <w:bCs/>
          <w:color w:val="000000"/>
        </w:rPr>
      </w:pPr>
      <w:r w:rsidRPr="00353CC2">
        <w:rPr>
          <w:b/>
          <w:bCs/>
          <w:color w:val="000000"/>
        </w:rPr>
        <w:t xml:space="preserve">Terminal Outcomes: </w:t>
      </w:r>
    </w:p>
    <w:p w14:paraId="505FEAA2" w14:textId="7BA9D593" w:rsidR="00DB78FB" w:rsidRPr="00EF4223" w:rsidRDefault="008B6D04" w:rsidP="00481AF8">
      <w:pPr>
        <w:pStyle w:val="ListParagraph"/>
        <w:numPr>
          <w:ilvl w:val="0"/>
          <w:numId w:val="1"/>
        </w:numPr>
        <w:spacing w:after="120"/>
        <w:jc w:val="both"/>
        <w:rPr>
          <w:rFonts w:ascii="Helvetica" w:eastAsia="Times New Roman" w:hAnsi="Helvetica" w:cs="Helvetica"/>
          <w:color w:val="000000"/>
          <w:sz w:val="20"/>
          <w:szCs w:val="20"/>
          <w:lang w:bidi="hi-IN"/>
        </w:rPr>
      </w:pPr>
      <w:r w:rsidRPr="00EF4223">
        <w:rPr>
          <w:rFonts w:ascii="Helvetica" w:eastAsia="Times New Roman" w:hAnsi="Helvetica" w:cs="Helvetica"/>
          <w:color w:val="000000"/>
          <w:sz w:val="20"/>
          <w:szCs w:val="20"/>
          <w:lang w:bidi="hi-IN"/>
        </w:rPr>
        <w:t xml:space="preserve">Demonstrate the functioning </w:t>
      </w:r>
      <w:r w:rsidR="00CD5998" w:rsidRPr="00EF4223">
        <w:rPr>
          <w:rFonts w:ascii="Helvetica" w:eastAsia="Times New Roman" w:hAnsi="Helvetica" w:cs="Helvetica"/>
          <w:color w:val="000000"/>
          <w:sz w:val="20"/>
          <w:szCs w:val="20"/>
          <w:lang w:bidi="hi-IN"/>
        </w:rPr>
        <w:t xml:space="preserve">of AHC portal vis-à-vis the activities </w:t>
      </w:r>
      <w:r w:rsidR="00C4034D" w:rsidRPr="00EF4223">
        <w:rPr>
          <w:rFonts w:ascii="Helvetica" w:eastAsia="Times New Roman" w:hAnsi="Helvetica" w:cs="Helvetica"/>
          <w:color w:val="000000"/>
          <w:sz w:val="20"/>
          <w:szCs w:val="20"/>
          <w:lang w:bidi="hi-IN"/>
        </w:rPr>
        <w:t>carried out</w:t>
      </w:r>
      <w:r w:rsidR="00CD5998" w:rsidRPr="00EF4223">
        <w:rPr>
          <w:rFonts w:ascii="Helvetica" w:eastAsia="Times New Roman" w:hAnsi="Helvetica" w:cs="Helvetica"/>
          <w:color w:val="000000"/>
          <w:sz w:val="20"/>
          <w:szCs w:val="20"/>
          <w:lang w:bidi="hi-IN"/>
        </w:rPr>
        <w:t xml:space="preserve"> in </w:t>
      </w:r>
      <w:r w:rsidR="00C4034D" w:rsidRPr="00EF4223">
        <w:rPr>
          <w:rFonts w:ascii="Helvetica" w:eastAsia="Times New Roman" w:hAnsi="Helvetica" w:cs="Helvetica"/>
          <w:color w:val="000000"/>
          <w:sz w:val="20"/>
          <w:szCs w:val="20"/>
          <w:lang w:bidi="hi-IN"/>
        </w:rPr>
        <w:t xml:space="preserve">an assaying and hallmarking </w:t>
      </w:r>
      <w:r w:rsidR="00CD5998" w:rsidRPr="00EF4223">
        <w:rPr>
          <w:rFonts w:ascii="Helvetica" w:eastAsia="Times New Roman" w:hAnsi="Helvetica" w:cs="Helvetica"/>
          <w:color w:val="000000"/>
          <w:sz w:val="20"/>
          <w:szCs w:val="20"/>
          <w:lang w:bidi="hi-IN"/>
        </w:rPr>
        <w:t>centre.</w:t>
      </w:r>
    </w:p>
    <w:tbl>
      <w:tblPr>
        <w:tblStyle w:val="PlainTable11"/>
        <w:tblW w:w="0" w:type="auto"/>
        <w:tblLook w:val="0420" w:firstRow="1" w:lastRow="0" w:firstColumn="0" w:lastColumn="0" w:noHBand="0" w:noVBand="1"/>
      </w:tblPr>
      <w:tblGrid>
        <w:gridCol w:w="4503"/>
        <w:gridCol w:w="4514"/>
      </w:tblGrid>
      <w:tr w:rsidR="00DB78FB" w14:paraId="11CED1A1" w14:textId="77777777" w:rsidTr="00793ED7">
        <w:trPr>
          <w:cnfStyle w:val="100000000000" w:firstRow="1" w:lastRow="0" w:firstColumn="0" w:lastColumn="0" w:oddVBand="0" w:evenVBand="0" w:oddHBand="0" w:evenHBand="0" w:firstRowFirstColumn="0" w:firstRowLastColumn="0" w:lastRowFirstColumn="0" w:lastRowLastColumn="0"/>
        </w:trPr>
        <w:tc>
          <w:tcPr>
            <w:tcW w:w="4503" w:type="dxa"/>
          </w:tcPr>
          <w:p w14:paraId="0AB91E0C" w14:textId="0E5B0DAC" w:rsidR="00DB78FB" w:rsidRPr="00D46B32" w:rsidRDefault="00DB78FB" w:rsidP="00793ED7">
            <w:pPr>
              <w:rPr>
                <w:b w:val="0"/>
                <w:lang w:val="en-IN"/>
              </w:rPr>
            </w:pPr>
            <w:r w:rsidRPr="00196C4C">
              <w:rPr>
                <w:rFonts w:cstheme="minorHAnsi"/>
                <w:bCs w:val="0"/>
                <w:color w:val="0070C0"/>
              </w:rPr>
              <w:t>Duration</w:t>
            </w:r>
            <w:r w:rsidRPr="00D46B32">
              <w:rPr>
                <w:b w:val="0"/>
                <w:lang w:val="en-IN"/>
              </w:rPr>
              <w:t>:</w:t>
            </w:r>
            <w:r w:rsidRPr="00196C4C">
              <w:rPr>
                <w:rFonts w:cstheme="minorHAnsi"/>
                <w:b w:val="0"/>
                <w:i/>
                <w:iCs/>
                <w:color w:val="0070C0"/>
              </w:rPr>
              <w:t>&lt;</w:t>
            </w:r>
            <w:r>
              <w:rPr>
                <w:rFonts w:cstheme="minorHAnsi"/>
                <w:b w:val="0"/>
                <w:i/>
                <w:iCs/>
                <w:color w:val="0070C0"/>
              </w:rPr>
              <w:t>02</w:t>
            </w:r>
            <w:r w:rsidRPr="00196C4C">
              <w:rPr>
                <w:rFonts w:cstheme="minorHAnsi"/>
                <w:b w:val="0"/>
                <w:i/>
                <w:iCs/>
                <w:color w:val="0070C0"/>
              </w:rPr>
              <w:t>:</w:t>
            </w:r>
            <w:r>
              <w:rPr>
                <w:rFonts w:cstheme="minorHAnsi"/>
                <w:b w:val="0"/>
                <w:i/>
                <w:iCs/>
                <w:color w:val="0070C0"/>
              </w:rPr>
              <w:t>00</w:t>
            </w:r>
            <w:r w:rsidRPr="00196C4C">
              <w:rPr>
                <w:rFonts w:cstheme="minorHAnsi"/>
                <w:b w:val="0"/>
                <w:i/>
                <w:iCs/>
                <w:color w:val="0070C0"/>
              </w:rPr>
              <w:t>&gt;</w:t>
            </w:r>
          </w:p>
        </w:tc>
        <w:tc>
          <w:tcPr>
            <w:tcW w:w="4514" w:type="dxa"/>
          </w:tcPr>
          <w:p w14:paraId="7AC279FD" w14:textId="5335D20C" w:rsidR="00DB78FB" w:rsidRPr="00D46B32" w:rsidRDefault="00DB78FB" w:rsidP="00793ED7">
            <w:pPr>
              <w:rPr>
                <w:b w:val="0"/>
                <w:lang w:val="en-IN"/>
              </w:rPr>
            </w:pPr>
            <w:r w:rsidRPr="00196C4C">
              <w:rPr>
                <w:rFonts w:cstheme="minorHAnsi"/>
                <w:bCs w:val="0"/>
                <w:color w:val="0070C0"/>
              </w:rPr>
              <w:t>Duration</w:t>
            </w:r>
            <w:r w:rsidRPr="00D46B32">
              <w:rPr>
                <w:b w:val="0"/>
                <w:lang w:val="en-IN"/>
              </w:rPr>
              <w:t>:</w:t>
            </w:r>
            <w:r w:rsidRPr="00196C4C">
              <w:rPr>
                <w:rFonts w:cstheme="minorHAnsi"/>
                <w:b w:val="0"/>
                <w:i/>
                <w:iCs/>
                <w:color w:val="0070C0"/>
              </w:rPr>
              <w:t>&lt;</w:t>
            </w:r>
            <w:r>
              <w:rPr>
                <w:rFonts w:cstheme="minorHAnsi"/>
                <w:b w:val="0"/>
                <w:i/>
                <w:iCs/>
                <w:color w:val="0070C0"/>
              </w:rPr>
              <w:t>0</w:t>
            </w:r>
            <w:r w:rsidR="00932B0A">
              <w:rPr>
                <w:rFonts w:cstheme="minorHAnsi"/>
                <w:b w:val="0"/>
                <w:i/>
                <w:iCs/>
                <w:color w:val="0070C0"/>
              </w:rPr>
              <w:t>0</w:t>
            </w:r>
            <w:r w:rsidRPr="00196C4C">
              <w:rPr>
                <w:rFonts w:cstheme="minorHAnsi"/>
                <w:b w:val="0"/>
                <w:i/>
                <w:iCs/>
                <w:color w:val="0070C0"/>
              </w:rPr>
              <w:t>:</w:t>
            </w:r>
            <w:r>
              <w:rPr>
                <w:rFonts w:cstheme="minorHAnsi"/>
                <w:b w:val="0"/>
                <w:i/>
                <w:iCs/>
                <w:color w:val="0070C0"/>
              </w:rPr>
              <w:t>00</w:t>
            </w:r>
            <w:r w:rsidRPr="00196C4C">
              <w:rPr>
                <w:rFonts w:cstheme="minorHAnsi"/>
                <w:b w:val="0"/>
                <w:i/>
                <w:iCs/>
                <w:color w:val="0070C0"/>
              </w:rPr>
              <w:t>&gt;</w:t>
            </w:r>
          </w:p>
        </w:tc>
      </w:tr>
      <w:tr w:rsidR="00DB78FB" w14:paraId="6A520228" w14:textId="77777777" w:rsidTr="00793ED7">
        <w:trPr>
          <w:cnfStyle w:val="000000100000" w:firstRow="0" w:lastRow="0" w:firstColumn="0" w:lastColumn="0" w:oddVBand="0" w:evenVBand="0" w:oddHBand="1" w:evenHBand="0" w:firstRowFirstColumn="0" w:firstRowLastColumn="0" w:lastRowFirstColumn="0" w:lastRowLastColumn="0"/>
        </w:trPr>
        <w:tc>
          <w:tcPr>
            <w:tcW w:w="4503" w:type="dxa"/>
          </w:tcPr>
          <w:p w14:paraId="464CC48F" w14:textId="77777777" w:rsidR="00DB78FB" w:rsidRPr="00353CC2" w:rsidRDefault="00DB78FB" w:rsidP="00793ED7">
            <w:pPr>
              <w:rPr>
                <w:b/>
                <w:lang w:val="en-IN"/>
              </w:rPr>
            </w:pPr>
            <w:r w:rsidRPr="00353CC2">
              <w:rPr>
                <w:b/>
                <w:lang w:val="en-IN"/>
              </w:rPr>
              <w:t xml:space="preserve">Theory – Key Learning Outcomes </w:t>
            </w:r>
          </w:p>
          <w:p w14:paraId="0A1D8F33" w14:textId="77777777" w:rsidR="00DB78FB" w:rsidRPr="00196C4C" w:rsidRDefault="00DB78FB" w:rsidP="00793ED7">
            <w:pPr>
              <w:rPr>
                <w:rFonts w:cstheme="minorHAnsi"/>
                <w:i/>
                <w:color w:val="A6A6A6" w:themeColor="background1" w:themeShade="A6"/>
                <w:sz w:val="16"/>
                <w:szCs w:val="16"/>
              </w:rPr>
            </w:pPr>
          </w:p>
        </w:tc>
        <w:tc>
          <w:tcPr>
            <w:tcW w:w="4514" w:type="dxa"/>
          </w:tcPr>
          <w:p w14:paraId="2B0B4490" w14:textId="77777777" w:rsidR="00DB78FB" w:rsidRPr="00353CC2" w:rsidRDefault="00DB78FB" w:rsidP="00793ED7">
            <w:pPr>
              <w:rPr>
                <w:lang w:val="en-IN"/>
              </w:rPr>
            </w:pPr>
            <w:r w:rsidRPr="00353CC2">
              <w:rPr>
                <w:b/>
                <w:lang w:val="en-IN"/>
              </w:rPr>
              <w:t>Practical – Key Learning Outcomes</w:t>
            </w:r>
          </w:p>
        </w:tc>
      </w:tr>
      <w:tr w:rsidR="00DB78FB" w14:paraId="6651F8C9" w14:textId="77777777" w:rsidTr="00793ED7">
        <w:tc>
          <w:tcPr>
            <w:tcW w:w="4503" w:type="dxa"/>
          </w:tcPr>
          <w:p w14:paraId="614D064C" w14:textId="77879CB9" w:rsidR="005D0565" w:rsidRPr="00CE35A0" w:rsidRDefault="005D0565" w:rsidP="00481AF8">
            <w:pPr>
              <w:pStyle w:val="ListParagraph"/>
              <w:numPr>
                <w:ilvl w:val="0"/>
                <w:numId w:val="2"/>
              </w:numPr>
              <w:shd w:val="clear" w:color="auto" w:fill="FFFFFF"/>
              <w:jc w:val="both"/>
              <w:rPr>
                <w:rFonts w:ascii="Helvetica" w:eastAsia="Times New Roman" w:hAnsi="Helvetica" w:cs="Helvetica"/>
                <w:color w:val="000000"/>
                <w:sz w:val="20"/>
                <w:szCs w:val="20"/>
                <w:lang w:bidi="hi-IN"/>
              </w:rPr>
            </w:pPr>
            <w:r>
              <w:rPr>
                <w:rFonts w:ascii="Helvetica" w:eastAsia="Times New Roman" w:hAnsi="Helvetica" w:cs="Helvetica"/>
                <w:color w:val="000000"/>
                <w:sz w:val="20"/>
                <w:szCs w:val="20"/>
                <w:lang w:bidi="hi-IN"/>
              </w:rPr>
              <w:t>Describe</w:t>
            </w:r>
            <w:r w:rsidRPr="00CE35A0">
              <w:rPr>
                <w:rFonts w:ascii="Helvetica" w:eastAsia="Times New Roman" w:hAnsi="Helvetica" w:cs="Helvetica"/>
                <w:color w:val="000000"/>
                <w:sz w:val="20"/>
                <w:szCs w:val="20"/>
                <w:lang w:bidi="hi-IN"/>
              </w:rPr>
              <w:t xml:space="preserve"> the creation of login credentials of the key personnel engaged in an Assaying and Hallmarking Centre (AHC) through the portal</w:t>
            </w:r>
          </w:p>
          <w:p w14:paraId="62F76A3F" w14:textId="77777777" w:rsidR="005D0565" w:rsidRPr="00CE35A0" w:rsidRDefault="005D0565" w:rsidP="008B6D04">
            <w:pPr>
              <w:shd w:val="clear" w:color="auto" w:fill="FFFFFF"/>
              <w:jc w:val="both"/>
              <w:rPr>
                <w:rFonts w:ascii="Arial" w:eastAsia="Times New Roman" w:hAnsi="Arial" w:cs="Arial"/>
                <w:color w:val="000000"/>
                <w:sz w:val="21"/>
                <w:szCs w:val="21"/>
                <w:lang w:bidi="hi-IN"/>
              </w:rPr>
            </w:pPr>
          </w:p>
          <w:p w14:paraId="48B3EE85" w14:textId="77777777" w:rsidR="005D0565" w:rsidRPr="00CE35A0" w:rsidRDefault="005D0565" w:rsidP="00481AF8">
            <w:pPr>
              <w:pStyle w:val="ListParagraph"/>
              <w:numPr>
                <w:ilvl w:val="0"/>
                <w:numId w:val="2"/>
              </w:numPr>
              <w:shd w:val="clear" w:color="auto" w:fill="FFFFFF"/>
              <w:jc w:val="both"/>
              <w:rPr>
                <w:rFonts w:ascii="Helvetica" w:eastAsia="Times New Roman" w:hAnsi="Helvetica" w:cs="Helvetica"/>
                <w:color w:val="000000"/>
                <w:sz w:val="20"/>
                <w:szCs w:val="20"/>
                <w:lang w:bidi="hi-IN"/>
              </w:rPr>
            </w:pPr>
            <w:r w:rsidRPr="00CE35A0">
              <w:rPr>
                <w:rFonts w:ascii="Helvetica" w:eastAsia="Times New Roman" w:hAnsi="Helvetica" w:cs="Helvetica"/>
                <w:color w:val="000000"/>
                <w:sz w:val="20"/>
                <w:szCs w:val="20"/>
                <w:lang w:bidi="hi-IN"/>
              </w:rPr>
              <w:t>Demonstrate the generation of hallmarking request by the AHC on behalf of the BIS registered jewellers through the portal</w:t>
            </w:r>
          </w:p>
          <w:p w14:paraId="39D232EB" w14:textId="77777777" w:rsidR="005D0565" w:rsidRPr="00CE35A0" w:rsidRDefault="005D0565" w:rsidP="008B6D04">
            <w:pPr>
              <w:shd w:val="clear" w:color="auto" w:fill="FFFFFF"/>
              <w:jc w:val="both"/>
              <w:rPr>
                <w:rFonts w:ascii="Arial" w:eastAsia="Times New Roman" w:hAnsi="Arial" w:cs="Arial"/>
                <w:color w:val="000000"/>
                <w:sz w:val="21"/>
                <w:szCs w:val="21"/>
                <w:lang w:bidi="hi-IN"/>
              </w:rPr>
            </w:pPr>
          </w:p>
          <w:p w14:paraId="4FF8299A" w14:textId="65C87349" w:rsidR="005D0565" w:rsidRPr="00CE35A0" w:rsidRDefault="005D0565" w:rsidP="00481AF8">
            <w:pPr>
              <w:pStyle w:val="ListParagraph"/>
              <w:numPr>
                <w:ilvl w:val="0"/>
                <w:numId w:val="2"/>
              </w:numPr>
              <w:shd w:val="clear" w:color="auto" w:fill="FFFFFF"/>
              <w:jc w:val="both"/>
              <w:rPr>
                <w:rFonts w:ascii="Arial" w:eastAsia="Times New Roman" w:hAnsi="Arial" w:cs="Arial"/>
                <w:color w:val="000000"/>
                <w:sz w:val="21"/>
                <w:szCs w:val="21"/>
                <w:lang w:bidi="hi-IN"/>
              </w:rPr>
            </w:pPr>
            <w:r>
              <w:rPr>
                <w:rFonts w:ascii="Helvetica" w:eastAsia="Times New Roman" w:hAnsi="Helvetica" w:cs="Helvetica"/>
                <w:color w:val="000000"/>
                <w:sz w:val="20"/>
                <w:szCs w:val="20"/>
                <w:lang w:bidi="hi-IN"/>
              </w:rPr>
              <w:t>List</w:t>
            </w:r>
            <w:r w:rsidRPr="00CE35A0">
              <w:rPr>
                <w:rFonts w:ascii="Helvetica" w:eastAsia="Times New Roman" w:hAnsi="Helvetica" w:cs="Helvetica"/>
                <w:color w:val="000000"/>
                <w:sz w:val="20"/>
                <w:szCs w:val="20"/>
                <w:lang w:bidi="hi-IN"/>
              </w:rPr>
              <w:t xml:space="preserve"> the step-by-step activity carried out in an AHC specific to each AHC personnel through the portal</w:t>
            </w:r>
          </w:p>
          <w:p w14:paraId="4261D4D0" w14:textId="5FCAF813" w:rsidR="00CE35A0" w:rsidRPr="003729AC" w:rsidRDefault="00CE35A0" w:rsidP="008B6D04">
            <w:pPr>
              <w:pStyle w:val="ListParagraph"/>
              <w:jc w:val="both"/>
            </w:pPr>
          </w:p>
        </w:tc>
        <w:tc>
          <w:tcPr>
            <w:tcW w:w="4514" w:type="dxa"/>
          </w:tcPr>
          <w:p w14:paraId="13E2292A" w14:textId="67C1F580" w:rsidR="00DB78FB" w:rsidRPr="00DA2A94" w:rsidRDefault="00DB78FB" w:rsidP="005D0565">
            <w:pPr>
              <w:pStyle w:val="ListParagraph"/>
              <w:shd w:val="clear" w:color="auto" w:fill="FFFFFF"/>
            </w:pPr>
          </w:p>
        </w:tc>
      </w:tr>
      <w:tr w:rsidR="00DB78FB" w:rsidRPr="00D46B32" w14:paraId="41D062C3" w14:textId="77777777" w:rsidTr="00793ED7">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71C230A0" w14:textId="77777777" w:rsidR="00DB78FB" w:rsidRPr="00D46B32" w:rsidRDefault="00DB78FB" w:rsidP="00793ED7">
            <w:pPr>
              <w:rPr>
                <w:b/>
                <w:lang w:val="en-IN"/>
              </w:rPr>
            </w:pPr>
            <w:r>
              <w:rPr>
                <w:b/>
                <w:lang w:val="en-IN"/>
              </w:rPr>
              <w:t>Classroom Aids</w:t>
            </w:r>
            <w:r w:rsidRPr="00D46B32">
              <w:rPr>
                <w:b/>
                <w:lang w:val="en-IN"/>
              </w:rPr>
              <w:t>:</w:t>
            </w:r>
          </w:p>
        </w:tc>
      </w:tr>
      <w:tr w:rsidR="00DB78FB" w:rsidRPr="00D46B32" w14:paraId="14FE1EB2" w14:textId="77777777" w:rsidTr="00793ED7">
        <w:tc>
          <w:tcPr>
            <w:tcW w:w="9017" w:type="dxa"/>
            <w:gridSpan w:val="2"/>
          </w:tcPr>
          <w:p w14:paraId="72699765" w14:textId="77777777" w:rsidR="00DB78FB" w:rsidRDefault="00DB78FB" w:rsidP="00793ED7">
            <w:pPr>
              <w:jc w:val="both"/>
              <w:rPr>
                <w:bCs/>
                <w:lang w:val="en-IN"/>
              </w:rPr>
            </w:pPr>
            <w:r w:rsidRPr="003729AC">
              <w:rPr>
                <w:bCs/>
                <w:lang w:val="en-IN"/>
              </w:rPr>
              <w:t xml:space="preserve">Whiteboard, Marker </w:t>
            </w:r>
            <w:r>
              <w:rPr>
                <w:bCs/>
                <w:lang w:val="en-IN"/>
              </w:rPr>
              <w:t>p</w:t>
            </w:r>
            <w:r w:rsidRPr="003729AC">
              <w:rPr>
                <w:bCs/>
                <w:lang w:val="en-IN"/>
              </w:rPr>
              <w:t xml:space="preserve">en, </w:t>
            </w:r>
            <w:r w:rsidRPr="00DA2A94">
              <w:rPr>
                <w:bCs/>
                <w:lang w:val="en-IN"/>
              </w:rPr>
              <w:t>Computer or Laptop attached to LCD projector, Scanner, Computer speakers</w:t>
            </w:r>
          </w:p>
          <w:p w14:paraId="57E2059C" w14:textId="77777777" w:rsidR="00DB78FB" w:rsidRPr="00DA2A94" w:rsidRDefault="00DB78FB" w:rsidP="00793ED7">
            <w:pPr>
              <w:jc w:val="both"/>
              <w:rPr>
                <w:bCs/>
                <w:lang w:val="en-IN"/>
              </w:rPr>
            </w:pPr>
          </w:p>
        </w:tc>
      </w:tr>
      <w:tr w:rsidR="00DB78FB" w:rsidRPr="00D46B32" w14:paraId="4BF231BD" w14:textId="77777777" w:rsidTr="00793ED7">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73EC5127" w14:textId="77777777" w:rsidR="00DB78FB" w:rsidRPr="00D46B32" w:rsidRDefault="00DB78FB" w:rsidP="00793ED7">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w:t>
            </w:r>
          </w:p>
        </w:tc>
      </w:tr>
      <w:tr w:rsidR="00DB78FB" w14:paraId="47942339" w14:textId="77777777" w:rsidTr="00793ED7">
        <w:tc>
          <w:tcPr>
            <w:tcW w:w="9017" w:type="dxa"/>
            <w:gridSpan w:val="2"/>
          </w:tcPr>
          <w:p w14:paraId="6C7B3A84" w14:textId="77777777" w:rsidR="005D0565" w:rsidRPr="009C14DD" w:rsidRDefault="005D0565" w:rsidP="005D0565">
            <w:pPr>
              <w:shd w:val="clear" w:color="auto" w:fill="FFFFFF"/>
              <w:rPr>
                <w:rFonts w:ascii="Arial" w:eastAsia="Times New Roman" w:hAnsi="Arial" w:cs="Arial"/>
                <w:color w:val="000000"/>
                <w:sz w:val="21"/>
                <w:szCs w:val="21"/>
                <w:lang w:bidi="hi-IN"/>
              </w:rPr>
            </w:pPr>
            <w:r w:rsidRPr="009C14DD">
              <w:rPr>
                <w:rFonts w:ascii="Helvetica" w:eastAsia="Times New Roman" w:hAnsi="Helvetica" w:cs="Helvetica"/>
                <w:color w:val="000000"/>
                <w:sz w:val="20"/>
                <w:szCs w:val="20"/>
                <w:lang w:bidi="hi-IN"/>
              </w:rPr>
              <w:t>computer or Laptop having internet connectivity, link of the dummy server of the hallmarking portal, dummy user ID and password of an AHC for generation of login credentials.</w:t>
            </w:r>
          </w:p>
          <w:p w14:paraId="1517A7FC" w14:textId="77777777" w:rsidR="00DB78FB" w:rsidRPr="00DA2A94" w:rsidRDefault="00DB78FB" w:rsidP="005D0565">
            <w:pPr>
              <w:rPr>
                <w:bCs/>
                <w:lang w:val="en-IN"/>
              </w:rPr>
            </w:pPr>
          </w:p>
        </w:tc>
      </w:tr>
    </w:tbl>
    <w:p w14:paraId="19180FC9" w14:textId="77777777" w:rsidR="00DB78FB" w:rsidRDefault="00DB78FB" w:rsidP="00DB78FB">
      <w:pPr>
        <w:pStyle w:val="Heading2"/>
        <w:rPr>
          <w:color w:val="0B84B5"/>
          <w:sz w:val="24"/>
          <w:szCs w:val="24"/>
        </w:rPr>
      </w:pPr>
    </w:p>
    <w:p w14:paraId="4B224FD6" w14:textId="77777777" w:rsidR="00DB78FB" w:rsidRDefault="00DB78FB" w:rsidP="00DB78FB">
      <w:pPr>
        <w:rPr>
          <w:lang w:val="en-IN"/>
        </w:rPr>
      </w:pPr>
    </w:p>
    <w:p w14:paraId="3EC62EB2" w14:textId="77777777" w:rsidR="00C320A2" w:rsidRDefault="00C320A2" w:rsidP="0001658B">
      <w:pPr>
        <w:rPr>
          <w:color w:val="0B84B5"/>
          <w:sz w:val="24"/>
          <w:szCs w:val="24"/>
        </w:rPr>
      </w:pPr>
    </w:p>
    <w:p w14:paraId="41EFF289" w14:textId="77777777" w:rsidR="00C320A2" w:rsidRDefault="00C320A2" w:rsidP="0001658B">
      <w:pPr>
        <w:rPr>
          <w:rFonts w:cstheme="minorHAnsi"/>
          <w:iCs/>
          <w:color w:val="365F91" w:themeColor="accent1" w:themeShade="BF"/>
          <w:sz w:val="18"/>
          <w:szCs w:val="18"/>
        </w:rPr>
      </w:pPr>
    </w:p>
    <w:p w14:paraId="4932BA37" w14:textId="77777777" w:rsidR="0001658B" w:rsidRDefault="0001658B" w:rsidP="0001658B">
      <w:pPr>
        <w:rPr>
          <w:rFonts w:cstheme="minorHAnsi"/>
          <w:iCs/>
          <w:color w:val="365F91" w:themeColor="accent1" w:themeShade="BF"/>
          <w:sz w:val="18"/>
          <w:szCs w:val="18"/>
        </w:rPr>
      </w:pPr>
    </w:p>
    <w:p w14:paraId="3A1EA1F4" w14:textId="77777777" w:rsidR="0001658B" w:rsidRDefault="0001658B" w:rsidP="0001658B">
      <w:pPr>
        <w:rPr>
          <w:rFonts w:cstheme="minorHAnsi"/>
          <w:iCs/>
          <w:color w:val="365F91" w:themeColor="accent1" w:themeShade="BF"/>
          <w:sz w:val="18"/>
          <w:szCs w:val="18"/>
        </w:rPr>
      </w:pPr>
    </w:p>
    <w:p w14:paraId="4437DC8A" w14:textId="77777777" w:rsidR="0001658B" w:rsidRDefault="0001658B" w:rsidP="0001658B">
      <w:pPr>
        <w:rPr>
          <w:rFonts w:cstheme="minorHAnsi"/>
          <w:iCs/>
          <w:color w:val="365F91" w:themeColor="accent1" w:themeShade="BF"/>
          <w:sz w:val="18"/>
          <w:szCs w:val="18"/>
        </w:rPr>
      </w:pPr>
    </w:p>
    <w:p w14:paraId="2E147E3D" w14:textId="77777777" w:rsidR="0001658B" w:rsidRDefault="0001658B" w:rsidP="0001658B">
      <w:pPr>
        <w:rPr>
          <w:rFonts w:cstheme="minorHAnsi"/>
          <w:iCs/>
          <w:color w:val="365F91" w:themeColor="accent1" w:themeShade="BF"/>
          <w:sz w:val="18"/>
          <w:szCs w:val="18"/>
        </w:rPr>
      </w:pPr>
    </w:p>
    <w:p w14:paraId="577900D3" w14:textId="77777777" w:rsidR="0001658B" w:rsidRDefault="0001658B" w:rsidP="0001658B">
      <w:pPr>
        <w:rPr>
          <w:lang w:val="en-IN"/>
        </w:rPr>
      </w:pPr>
    </w:p>
    <w:p w14:paraId="58217EDC" w14:textId="77777777" w:rsidR="0001658B" w:rsidRDefault="0001658B" w:rsidP="0001658B">
      <w:pPr>
        <w:rPr>
          <w:lang w:val="en-IN"/>
        </w:rPr>
      </w:pPr>
    </w:p>
    <w:p w14:paraId="01E63B2A" w14:textId="77777777" w:rsidR="00AD26B8" w:rsidRDefault="00AD26B8" w:rsidP="0001658B">
      <w:pPr>
        <w:rPr>
          <w:lang w:val="en-IN"/>
        </w:rPr>
      </w:pPr>
    </w:p>
    <w:p w14:paraId="3F3ED529" w14:textId="77777777" w:rsidR="00AD26B8" w:rsidRDefault="00AD26B8" w:rsidP="0001658B">
      <w:pPr>
        <w:rPr>
          <w:lang w:val="en-IN"/>
        </w:rPr>
      </w:pPr>
    </w:p>
    <w:p w14:paraId="50101F6B" w14:textId="77777777" w:rsidR="00AD26B8" w:rsidRDefault="00AD26B8" w:rsidP="0001658B">
      <w:pPr>
        <w:rPr>
          <w:lang w:val="en-IN"/>
        </w:rPr>
      </w:pPr>
    </w:p>
    <w:p w14:paraId="38A36C06" w14:textId="6316BB2B" w:rsidR="003E3A73" w:rsidRPr="00CD65E2" w:rsidRDefault="003E3A73" w:rsidP="0039226F">
      <w:pPr>
        <w:pStyle w:val="Heading1"/>
        <w:jc w:val="center"/>
        <w:rPr>
          <w:color w:val="0B84B5"/>
          <w:sz w:val="44"/>
          <w:szCs w:val="44"/>
        </w:rPr>
      </w:pPr>
      <w:bookmarkStart w:id="13" w:name="_Toc28098890"/>
      <w:r w:rsidRPr="00CD65E2">
        <w:rPr>
          <w:color w:val="0B84B5"/>
          <w:sz w:val="44"/>
          <w:szCs w:val="44"/>
        </w:rPr>
        <w:lastRenderedPageBreak/>
        <w:t>Annexure</w:t>
      </w:r>
      <w:bookmarkEnd w:id="13"/>
    </w:p>
    <w:p w14:paraId="74D153D6" w14:textId="10065B0A" w:rsidR="002537D4" w:rsidRPr="003C1C6D" w:rsidRDefault="002537D4" w:rsidP="00353CC2">
      <w:pPr>
        <w:pStyle w:val="Heading2"/>
        <w:rPr>
          <w:color w:val="0B84B5"/>
          <w:sz w:val="24"/>
          <w:szCs w:val="24"/>
        </w:rPr>
      </w:pPr>
      <w:bookmarkStart w:id="14" w:name="_Toc28098891"/>
      <w:r w:rsidRPr="003C1C6D">
        <w:rPr>
          <w:color w:val="0B84B5"/>
          <w:sz w:val="24"/>
          <w:szCs w:val="24"/>
        </w:rPr>
        <w:t xml:space="preserve">Trainer </w:t>
      </w:r>
      <w:r w:rsidR="00685972" w:rsidRPr="003C1C6D">
        <w:rPr>
          <w:color w:val="0B84B5"/>
          <w:sz w:val="24"/>
          <w:szCs w:val="24"/>
        </w:rPr>
        <w:t>Requirements</w:t>
      </w:r>
      <w:bookmarkEnd w:id="14"/>
    </w:p>
    <w:p w14:paraId="5EDF58BC" w14:textId="399E3459" w:rsidR="003E559C" w:rsidRDefault="003E559C" w:rsidP="003E559C">
      <w:pPr>
        <w:rPr>
          <w:lang w:val="en-IN"/>
        </w:rPr>
      </w:pPr>
    </w:p>
    <w:tbl>
      <w:tblPr>
        <w:tblStyle w:val="PlainTable1"/>
        <w:tblW w:w="0" w:type="auto"/>
        <w:tblLook w:val="04A0" w:firstRow="1" w:lastRow="0" w:firstColumn="1" w:lastColumn="0" w:noHBand="0" w:noVBand="1"/>
      </w:tblPr>
      <w:tblGrid>
        <w:gridCol w:w="1394"/>
        <w:gridCol w:w="1541"/>
        <w:gridCol w:w="673"/>
        <w:gridCol w:w="1702"/>
        <w:gridCol w:w="778"/>
        <w:gridCol w:w="1356"/>
        <w:gridCol w:w="1573"/>
      </w:tblGrid>
      <w:tr w:rsidR="00A01316" w14:paraId="44644E56" w14:textId="77777777" w:rsidTr="00277D31">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017" w:type="dxa"/>
            <w:gridSpan w:val="7"/>
            <w:shd w:val="clear" w:color="auto" w:fill="D9D9D9" w:themeFill="background1" w:themeFillShade="D9"/>
            <w:vAlign w:val="center"/>
          </w:tcPr>
          <w:p w14:paraId="209D0F65" w14:textId="6E842F5C" w:rsidR="00A01316" w:rsidRPr="007C0A49" w:rsidRDefault="00284353" w:rsidP="00277D31">
            <w:pPr>
              <w:jc w:val="center"/>
              <w:rPr>
                <w:bCs w:val="0"/>
                <w:sz w:val="24"/>
                <w:szCs w:val="24"/>
                <w:lang w:val="en-IN"/>
              </w:rPr>
            </w:pPr>
            <w:r>
              <w:rPr>
                <w:bCs w:val="0"/>
                <w:sz w:val="24"/>
                <w:szCs w:val="24"/>
                <w:lang w:val="en-IN"/>
              </w:rPr>
              <w:t>Trainer</w:t>
            </w:r>
            <w:r w:rsidR="00A01316" w:rsidRPr="007C0A49">
              <w:rPr>
                <w:bCs w:val="0"/>
                <w:sz w:val="24"/>
                <w:szCs w:val="24"/>
                <w:lang w:val="en-IN"/>
              </w:rPr>
              <w:t xml:space="preserve"> Prerequisites</w:t>
            </w:r>
          </w:p>
        </w:tc>
      </w:tr>
      <w:tr w:rsidR="00A01316" w14:paraId="1C780EC8" w14:textId="77777777" w:rsidTr="00277D31">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394" w:type="dxa"/>
            <w:vMerge w:val="restart"/>
          </w:tcPr>
          <w:p w14:paraId="571E1F5E" w14:textId="77777777" w:rsidR="00A01316" w:rsidRPr="00E216EA" w:rsidRDefault="00A01316" w:rsidP="00277D31">
            <w:pPr>
              <w:pStyle w:val="Default"/>
            </w:pPr>
            <w:r w:rsidRPr="007C0A49">
              <w:rPr>
                <w:rFonts w:asciiTheme="minorHAnsi" w:hAnsiTheme="minorHAnsi" w:cstheme="minorHAnsi"/>
                <w:sz w:val="20"/>
                <w:szCs w:val="20"/>
              </w:rPr>
              <w:t xml:space="preserve">Minimum Educational Qualification </w:t>
            </w:r>
            <w:r w:rsidRPr="007C0A49">
              <w:rPr>
                <w:rFonts w:asciiTheme="minorHAnsi" w:hAnsiTheme="minorHAnsi" w:cstheme="minorHAnsi"/>
                <w:i/>
                <w:color w:val="A6A6A6" w:themeColor="background1" w:themeShade="A6"/>
                <w:sz w:val="16"/>
                <w:szCs w:val="16"/>
              </w:rPr>
              <w:br/>
            </w:r>
            <w:r w:rsidRPr="007C0A49">
              <w:rPr>
                <w:rFonts w:asciiTheme="minorHAnsi" w:hAnsiTheme="minorHAnsi" w:cstheme="minorHAnsi"/>
                <w:b w:val="0"/>
                <w:bCs w:val="0"/>
                <w:i/>
                <w:color w:val="002060"/>
                <w:sz w:val="16"/>
                <w:szCs w:val="16"/>
              </w:rPr>
              <w:t>&lt;Select the minimum educational requirements, such as 12</w:t>
            </w:r>
            <w:r w:rsidRPr="007C0A49">
              <w:rPr>
                <w:rFonts w:asciiTheme="minorHAnsi" w:hAnsiTheme="minorHAnsi" w:cstheme="minorHAnsi"/>
                <w:b w:val="0"/>
                <w:bCs w:val="0"/>
                <w:i/>
                <w:color w:val="002060"/>
                <w:sz w:val="16"/>
                <w:szCs w:val="16"/>
                <w:vertAlign w:val="superscript"/>
              </w:rPr>
              <w:t>th</w:t>
            </w:r>
            <w:r w:rsidRPr="007C0A49">
              <w:rPr>
                <w:rFonts w:asciiTheme="minorHAnsi" w:hAnsiTheme="minorHAnsi" w:cstheme="minorHAnsi"/>
                <w:b w:val="0"/>
                <w:bCs w:val="0"/>
                <w:i/>
                <w:color w:val="002060"/>
                <w:sz w:val="16"/>
                <w:szCs w:val="16"/>
              </w:rPr>
              <w:t xml:space="preserve"> Pass, Graduate or NSQF certified.&gt;</w:t>
            </w:r>
          </w:p>
        </w:tc>
        <w:tc>
          <w:tcPr>
            <w:tcW w:w="1541" w:type="dxa"/>
            <w:vMerge w:val="restart"/>
          </w:tcPr>
          <w:p w14:paraId="39A64918" w14:textId="77777777" w:rsidR="00A01316" w:rsidRPr="00353CC2" w:rsidRDefault="00A01316" w:rsidP="00277D31">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Specialization</w:t>
            </w:r>
          </w:p>
          <w:p w14:paraId="3B4EDF6E" w14:textId="77777777" w:rsidR="00A01316" w:rsidRPr="00F47704" w:rsidRDefault="00A01316" w:rsidP="00277D31">
            <w:pP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green"/>
              </w:rPr>
            </w:pPr>
            <w:r w:rsidRPr="007C0A49">
              <w:rPr>
                <w:rFonts w:cstheme="minorHAnsi"/>
                <w:i/>
                <w:color w:val="002060"/>
                <w:sz w:val="16"/>
                <w:szCs w:val="16"/>
                <w:lang w:val="en-IN"/>
              </w:rPr>
              <w:t>&lt;Specify the areas of specialization that are desirable.&gt;</w:t>
            </w:r>
          </w:p>
        </w:tc>
        <w:tc>
          <w:tcPr>
            <w:tcW w:w="2375" w:type="dxa"/>
            <w:gridSpan w:val="2"/>
          </w:tcPr>
          <w:p w14:paraId="5BDE6443" w14:textId="77777777" w:rsidR="00A01316" w:rsidRPr="00353CC2" w:rsidRDefault="00A01316" w:rsidP="00277D31">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Relevant Industry Experience</w:t>
            </w:r>
          </w:p>
        </w:tc>
        <w:tc>
          <w:tcPr>
            <w:tcW w:w="2134" w:type="dxa"/>
            <w:gridSpan w:val="2"/>
          </w:tcPr>
          <w:p w14:paraId="7DB94E5B" w14:textId="77777777" w:rsidR="00A01316" w:rsidRPr="00353CC2" w:rsidRDefault="00A01316" w:rsidP="00277D31">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Training/Assessment Experience</w:t>
            </w:r>
          </w:p>
        </w:tc>
        <w:tc>
          <w:tcPr>
            <w:tcW w:w="1573" w:type="dxa"/>
          </w:tcPr>
          <w:p w14:paraId="48FFE81A" w14:textId="77777777" w:rsidR="00A01316" w:rsidRDefault="00A01316" w:rsidP="00277D31">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b/>
                <w:bCs/>
                <w:color w:val="000000"/>
              </w:rPr>
              <w:t xml:space="preserve">Remarks </w:t>
            </w:r>
          </w:p>
        </w:tc>
      </w:tr>
      <w:tr w:rsidR="00A01316" w:rsidRPr="00C53087" w14:paraId="7F57B51E" w14:textId="77777777" w:rsidTr="00277D31">
        <w:trPr>
          <w:trHeight w:val="770"/>
        </w:trPr>
        <w:tc>
          <w:tcPr>
            <w:cnfStyle w:val="001000000000" w:firstRow="0" w:lastRow="0" w:firstColumn="1" w:lastColumn="0" w:oddVBand="0" w:evenVBand="0" w:oddHBand="0" w:evenHBand="0" w:firstRowFirstColumn="0" w:firstRowLastColumn="0" w:lastRowFirstColumn="0" w:lastRowLastColumn="0"/>
            <w:tcW w:w="1394" w:type="dxa"/>
            <w:vMerge/>
            <w:shd w:val="clear" w:color="auto" w:fill="F2F2F2" w:themeFill="background1" w:themeFillShade="F2"/>
          </w:tcPr>
          <w:p w14:paraId="44DBC042" w14:textId="77777777" w:rsidR="00A01316" w:rsidRPr="009C48A4" w:rsidRDefault="00A01316" w:rsidP="00277D31">
            <w:pPr>
              <w:pStyle w:val="Default"/>
              <w:rPr>
                <w:rFonts w:asciiTheme="minorHAnsi" w:hAnsiTheme="minorHAnsi" w:cstheme="minorHAnsi"/>
                <w:b w:val="0"/>
                <w:bCs w:val="0"/>
                <w:sz w:val="20"/>
                <w:szCs w:val="20"/>
              </w:rPr>
            </w:pPr>
          </w:p>
        </w:tc>
        <w:tc>
          <w:tcPr>
            <w:tcW w:w="1541" w:type="dxa"/>
            <w:vMerge/>
            <w:shd w:val="clear" w:color="auto" w:fill="F2F2F2" w:themeFill="background1" w:themeFillShade="F2"/>
          </w:tcPr>
          <w:p w14:paraId="3D6B8742" w14:textId="77777777" w:rsidR="00A01316" w:rsidRDefault="00A01316" w:rsidP="00277D31">
            <w:pPr>
              <w:cnfStyle w:val="000000000000" w:firstRow="0" w:lastRow="0" w:firstColumn="0" w:lastColumn="0" w:oddVBand="0" w:evenVBand="0" w:oddHBand="0" w:evenHBand="0" w:firstRowFirstColumn="0" w:firstRowLastColumn="0" w:lastRowFirstColumn="0" w:lastRowLastColumn="0"/>
              <w:rPr>
                <w:rFonts w:cstheme="minorHAnsi"/>
                <w:b/>
                <w:bCs/>
                <w:color w:val="000000"/>
              </w:rPr>
            </w:pPr>
          </w:p>
        </w:tc>
        <w:tc>
          <w:tcPr>
            <w:tcW w:w="673" w:type="dxa"/>
            <w:shd w:val="clear" w:color="auto" w:fill="F2F2F2" w:themeFill="background1" w:themeFillShade="F2"/>
          </w:tcPr>
          <w:p w14:paraId="6130BC4D" w14:textId="77777777" w:rsidR="00A01316" w:rsidRPr="007C0A49" w:rsidRDefault="00A01316" w:rsidP="00277D31">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702" w:type="dxa"/>
            <w:shd w:val="clear" w:color="auto" w:fill="F2F2F2" w:themeFill="background1" w:themeFillShade="F2"/>
          </w:tcPr>
          <w:p w14:paraId="25B4C132" w14:textId="77777777" w:rsidR="00A01316" w:rsidRPr="007C0A49" w:rsidRDefault="00A01316" w:rsidP="00277D31">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778" w:type="dxa"/>
            <w:shd w:val="clear" w:color="auto" w:fill="F2F2F2" w:themeFill="background1" w:themeFillShade="F2"/>
          </w:tcPr>
          <w:p w14:paraId="2264723C" w14:textId="77777777" w:rsidR="00A01316" w:rsidRPr="007C0A49" w:rsidRDefault="00A01316" w:rsidP="00277D31">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356" w:type="dxa"/>
            <w:shd w:val="clear" w:color="auto" w:fill="F2F2F2" w:themeFill="background1" w:themeFillShade="F2"/>
          </w:tcPr>
          <w:p w14:paraId="027F1DD3" w14:textId="77777777" w:rsidR="00A01316" w:rsidRPr="007C0A49" w:rsidRDefault="00A01316" w:rsidP="00277D31">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1573" w:type="dxa"/>
            <w:shd w:val="clear" w:color="auto" w:fill="F2F2F2" w:themeFill="background1" w:themeFillShade="F2"/>
          </w:tcPr>
          <w:p w14:paraId="61A7D9B4" w14:textId="77777777" w:rsidR="00A01316" w:rsidRPr="00C53087" w:rsidRDefault="00A01316" w:rsidP="00277D31">
            <w:pPr>
              <w:cnfStyle w:val="000000000000" w:firstRow="0" w:lastRow="0" w:firstColumn="0" w:lastColumn="0" w:oddVBand="0" w:evenVBand="0" w:oddHBand="0" w:evenHBand="0" w:firstRowFirstColumn="0" w:firstRowLastColumn="0" w:lastRowFirstColumn="0" w:lastRowLastColumn="0"/>
              <w:rPr>
                <w:rFonts w:cstheme="minorHAnsi"/>
                <w:b/>
                <w:bCs/>
                <w:color w:val="000000"/>
                <w:sz w:val="16"/>
                <w:szCs w:val="16"/>
              </w:rPr>
            </w:pPr>
          </w:p>
        </w:tc>
      </w:tr>
      <w:tr w:rsidR="00A01316" w14:paraId="4A3008AF" w14:textId="77777777" w:rsidTr="00277D31">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394" w:type="dxa"/>
            <w:shd w:val="clear" w:color="auto" w:fill="FFFFFF" w:themeFill="background1"/>
          </w:tcPr>
          <w:p w14:paraId="4EA1CFC3" w14:textId="7AC98A2D" w:rsidR="00A01316" w:rsidRPr="00D35AEC" w:rsidRDefault="00284353" w:rsidP="00277D31">
            <w:pPr>
              <w:rPr>
                <w:rFonts w:cstheme="minorHAnsi"/>
                <w:b w:val="0"/>
                <w:bCs w:val="0"/>
                <w:color w:val="000000"/>
              </w:rPr>
            </w:pPr>
            <w:r w:rsidRPr="00284353">
              <w:rPr>
                <w:rFonts w:cstheme="minorHAnsi"/>
                <w:b w:val="0"/>
                <w:bCs w:val="0"/>
                <w:color w:val="000000"/>
              </w:rPr>
              <w:t>Graduate in science/ Engineering</w:t>
            </w:r>
          </w:p>
          <w:p w14:paraId="30AC5BEF" w14:textId="77777777" w:rsidR="00A01316" w:rsidRPr="00D35AEC" w:rsidRDefault="00A01316" w:rsidP="00277D31">
            <w:pPr>
              <w:rPr>
                <w:rFonts w:cstheme="minorHAnsi"/>
                <w:b w:val="0"/>
                <w:bCs w:val="0"/>
                <w:color w:val="000000"/>
              </w:rPr>
            </w:pPr>
          </w:p>
          <w:p w14:paraId="5F4FAF79" w14:textId="77777777" w:rsidR="00A01316" w:rsidRPr="00D35AEC" w:rsidRDefault="00A01316" w:rsidP="00277D31">
            <w:pPr>
              <w:rPr>
                <w:rFonts w:cstheme="minorHAnsi"/>
                <w:b w:val="0"/>
                <w:bCs w:val="0"/>
                <w:color w:val="000000"/>
              </w:rPr>
            </w:pPr>
          </w:p>
          <w:p w14:paraId="0F0B9205" w14:textId="77777777" w:rsidR="00A01316" w:rsidRPr="002A2F6E" w:rsidRDefault="00A01316" w:rsidP="00277D31">
            <w:pPr>
              <w:rPr>
                <w:rFonts w:cstheme="minorHAnsi"/>
                <w:b w:val="0"/>
                <w:bCs w:val="0"/>
                <w:color w:val="000000"/>
              </w:rPr>
            </w:pPr>
          </w:p>
        </w:tc>
        <w:tc>
          <w:tcPr>
            <w:tcW w:w="1541" w:type="dxa"/>
            <w:shd w:val="clear" w:color="auto" w:fill="FFFFFF" w:themeFill="background1"/>
          </w:tcPr>
          <w:p w14:paraId="49ED9438" w14:textId="77777777" w:rsidR="00A01316" w:rsidRPr="002A2F6E" w:rsidRDefault="00A01316" w:rsidP="00277D31">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color w:val="000000"/>
              </w:rPr>
              <w:t>NA</w:t>
            </w:r>
          </w:p>
        </w:tc>
        <w:tc>
          <w:tcPr>
            <w:tcW w:w="673" w:type="dxa"/>
            <w:shd w:val="clear" w:color="auto" w:fill="FFFFFF" w:themeFill="background1"/>
          </w:tcPr>
          <w:p w14:paraId="0BBC241D" w14:textId="5C2FC06E" w:rsidR="00A01316" w:rsidRPr="00A01316" w:rsidRDefault="00C62D39" w:rsidP="00277D31">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3</w:t>
            </w:r>
          </w:p>
        </w:tc>
        <w:tc>
          <w:tcPr>
            <w:tcW w:w="1702" w:type="dxa"/>
            <w:shd w:val="clear" w:color="auto" w:fill="FFFFFF" w:themeFill="background1"/>
          </w:tcPr>
          <w:p w14:paraId="4BC234FE" w14:textId="20FE7A79" w:rsidR="00A01316" w:rsidRPr="00A01316" w:rsidRDefault="00284353" w:rsidP="00277D31">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284353">
              <w:rPr>
                <w:rFonts w:cstheme="minorHAnsi"/>
                <w:color w:val="000000"/>
              </w:rPr>
              <w:t>Managing A</w:t>
            </w:r>
            <w:r>
              <w:rPr>
                <w:rFonts w:cstheme="minorHAnsi"/>
                <w:color w:val="000000"/>
              </w:rPr>
              <w:t xml:space="preserve">ssaying </w:t>
            </w:r>
            <w:r w:rsidRPr="00284353">
              <w:rPr>
                <w:rFonts w:cstheme="minorHAnsi"/>
                <w:color w:val="000000"/>
              </w:rPr>
              <w:t>&amp;</w:t>
            </w:r>
            <w:r>
              <w:rPr>
                <w:rFonts w:cstheme="minorHAnsi"/>
                <w:color w:val="000000"/>
              </w:rPr>
              <w:t xml:space="preserve"> </w:t>
            </w:r>
            <w:r w:rsidRPr="00284353">
              <w:rPr>
                <w:rFonts w:cstheme="minorHAnsi"/>
                <w:color w:val="000000"/>
              </w:rPr>
              <w:t>H</w:t>
            </w:r>
            <w:r>
              <w:rPr>
                <w:rFonts w:cstheme="minorHAnsi"/>
                <w:color w:val="000000"/>
              </w:rPr>
              <w:t>allmarking</w:t>
            </w:r>
            <w:r w:rsidRPr="00284353">
              <w:rPr>
                <w:rFonts w:cstheme="minorHAnsi"/>
                <w:color w:val="000000"/>
              </w:rPr>
              <w:t xml:space="preserve"> activity and auditing experience  </w:t>
            </w:r>
          </w:p>
        </w:tc>
        <w:tc>
          <w:tcPr>
            <w:tcW w:w="778" w:type="dxa"/>
            <w:shd w:val="clear" w:color="auto" w:fill="FFFFFF" w:themeFill="background1"/>
          </w:tcPr>
          <w:p w14:paraId="3122B79E" w14:textId="77777777" w:rsidR="00A01316" w:rsidRPr="00A01316" w:rsidRDefault="00A01316" w:rsidP="00277D31">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p>
          <w:p w14:paraId="1BEAEC83" w14:textId="77777777" w:rsidR="00A01316" w:rsidRPr="00A01316" w:rsidRDefault="00A01316" w:rsidP="00277D31">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p>
        </w:tc>
        <w:tc>
          <w:tcPr>
            <w:tcW w:w="1356" w:type="dxa"/>
            <w:shd w:val="clear" w:color="auto" w:fill="FFFFFF" w:themeFill="background1"/>
          </w:tcPr>
          <w:p w14:paraId="735813FD" w14:textId="16F8F2DB" w:rsidR="00A01316" w:rsidRPr="00A962AF" w:rsidRDefault="00284353" w:rsidP="00277D31">
            <w:pPr>
              <w:cnfStyle w:val="000000100000" w:firstRow="0" w:lastRow="0" w:firstColumn="0" w:lastColumn="0" w:oddVBand="0" w:evenVBand="0" w:oddHBand="1" w:evenHBand="0" w:firstRowFirstColumn="0" w:firstRowLastColumn="0" w:lastRowFirstColumn="0" w:lastRowLastColumn="0"/>
              <w:rPr>
                <w:noProof/>
              </w:rPr>
            </w:pPr>
            <w:r w:rsidRPr="00284353">
              <w:rPr>
                <w:noProof/>
              </w:rPr>
              <w:t>Auditing experience of 15 mandays would be considered</w:t>
            </w:r>
          </w:p>
        </w:tc>
        <w:tc>
          <w:tcPr>
            <w:tcW w:w="1573" w:type="dxa"/>
            <w:shd w:val="clear" w:color="auto" w:fill="FFFFFF" w:themeFill="background1"/>
          </w:tcPr>
          <w:p w14:paraId="1503B47E" w14:textId="77777777" w:rsidR="00A01316" w:rsidRDefault="00A01316" w:rsidP="00277D31">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p>
        </w:tc>
      </w:tr>
    </w:tbl>
    <w:p w14:paraId="054B16DF" w14:textId="2CB92901" w:rsidR="00A01316" w:rsidRDefault="00A01316" w:rsidP="003E559C">
      <w:pPr>
        <w:rPr>
          <w:lang w:val="en-IN"/>
        </w:rPr>
      </w:pPr>
    </w:p>
    <w:tbl>
      <w:tblPr>
        <w:tblStyle w:val="PlainTable1"/>
        <w:tblW w:w="9322" w:type="dxa"/>
        <w:tblLook w:val="04A0" w:firstRow="1" w:lastRow="0" w:firstColumn="1" w:lastColumn="0" w:noHBand="0" w:noVBand="1"/>
      </w:tblPr>
      <w:tblGrid>
        <w:gridCol w:w="4508"/>
        <w:gridCol w:w="4814"/>
      </w:tblGrid>
      <w:tr w:rsidR="00C53087" w14:paraId="2AFF4A5C" w14:textId="77777777" w:rsidTr="007C0A4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322" w:type="dxa"/>
            <w:gridSpan w:val="2"/>
            <w:shd w:val="clear" w:color="auto" w:fill="D9D9D9" w:themeFill="background1" w:themeFillShade="D9"/>
            <w:vAlign w:val="center"/>
          </w:tcPr>
          <w:p w14:paraId="1E9DE8F9" w14:textId="6BBEE5A7" w:rsidR="00C53087" w:rsidRPr="007C0A49" w:rsidRDefault="00C53087" w:rsidP="007C0A49">
            <w:pPr>
              <w:jc w:val="center"/>
              <w:rPr>
                <w:bCs w:val="0"/>
                <w:sz w:val="24"/>
                <w:szCs w:val="24"/>
                <w:lang w:val="en-IN"/>
              </w:rPr>
            </w:pPr>
            <w:r w:rsidRPr="007C0A49">
              <w:rPr>
                <w:bCs w:val="0"/>
                <w:sz w:val="24"/>
                <w:szCs w:val="24"/>
                <w:lang w:val="en-IN"/>
              </w:rPr>
              <w:t>Trainer Certification</w:t>
            </w:r>
          </w:p>
        </w:tc>
      </w:tr>
      <w:tr w:rsidR="00C53087" w14:paraId="2536DB03" w14:textId="77777777" w:rsidTr="007C0A4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1ED48437" w14:textId="2519CB9A" w:rsidR="00C53087" w:rsidRPr="007C0A49" w:rsidRDefault="00C53087" w:rsidP="007C0A49">
            <w:pPr>
              <w:jc w:val="center"/>
              <w:rPr>
                <w:bCs w:val="0"/>
                <w:lang w:val="en-IN"/>
              </w:rPr>
            </w:pPr>
            <w:r w:rsidRPr="00FE590F">
              <w:rPr>
                <w:bCs w:val="0"/>
                <w:lang w:val="en-IN"/>
              </w:rPr>
              <w:t>Domain Certification</w:t>
            </w:r>
          </w:p>
        </w:tc>
        <w:tc>
          <w:tcPr>
            <w:tcW w:w="4814" w:type="dxa"/>
            <w:vAlign w:val="center"/>
          </w:tcPr>
          <w:p w14:paraId="59E0EED2" w14:textId="0523BFDE" w:rsidR="00C53087" w:rsidRPr="007C0A49" w:rsidRDefault="00C53087" w:rsidP="007C0A49">
            <w:pPr>
              <w:jc w:val="center"/>
              <w:cnfStyle w:val="000000100000" w:firstRow="0" w:lastRow="0" w:firstColumn="0" w:lastColumn="0" w:oddVBand="0" w:evenVBand="0" w:oddHBand="1" w:evenHBand="0" w:firstRowFirstColumn="0" w:firstRowLastColumn="0" w:lastRowFirstColumn="0" w:lastRowLastColumn="0"/>
              <w:rPr>
                <w:b/>
                <w:lang w:val="en-IN"/>
              </w:rPr>
            </w:pPr>
            <w:r w:rsidRPr="007C0A49">
              <w:rPr>
                <w:b/>
                <w:lang w:val="en-IN"/>
              </w:rPr>
              <w:t>Platform Certification</w:t>
            </w:r>
          </w:p>
        </w:tc>
      </w:tr>
      <w:tr w:rsidR="00C53087" w14:paraId="1AEADF58" w14:textId="77777777" w:rsidTr="00CD65E2">
        <w:tc>
          <w:tcPr>
            <w:cnfStyle w:val="001000000000" w:firstRow="0" w:lastRow="0" w:firstColumn="1" w:lastColumn="0" w:oddVBand="0" w:evenVBand="0" w:oddHBand="0" w:evenHBand="0" w:firstRowFirstColumn="0" w:firstRowLastColumn="0" w:lastRowFirstColumn="0" w:lastRowLastColumn="0"/>
            <w:tcW w:w="4508" w:type="dxa"/>
          </w:tcPr>
          <w:p w14:paraId="447CCB12" w14:textId="1570971D" w:rsidR="001C5D6F" w:rsidRPr="002A2F6E" w:rsidRDefault="004E2C79" w:rsidP="001C48A5">
            <w:pPr>
              <w:rPr>
                <w:rFonts w:cstheme="minorHAnsi"/>
                <w:b w:val="0"/>
                <w:bCs w:val="0"/>
                <w:iCs/>
                <w:color w:val="000000" w:themeColor="text1"/>
                <w:lang w:val="en-IN"/>
              </w:rPr>
            </w:pPr>
            <w:r w:rsidRPr="002A2F6E">
              <w:rPr>
                <w:rFonts w:cstheme="minorHAnsi"/>
                <w:b w:val="0"/>
                <w:bCs w:val="0"/>
                <w:iCs/>
                <w:color w:val="000000" w:themeColor="text1"/>
                <w:lang w:val="en-IN"/>
              </w:rPr>
              <w:t>“</w:t>
            </w:r>
            <w:r w:rsidR="00293C8C" w:rsidRPr="00293C8C">
              <w:rPr>
                <w:rFonts w:cstheme="minorHAnsi"/>
                <w:b w:val="0"/>
                <w:bCs w:val="0"/>
                <w:iCs/>
                <w:color w:val="000000" w:themeColor="text1"/>
                <w:lang w:val="en-IN"/>
              </w:rPr>
              <w:t>Assayer</w:t>
            </w:r>
            <w:r w:rsidR="001878D7">
              <w:rPr>
                <w:rFonts w:cstheme="minorHAnsi"/>
                <w:b w:val="0"/>
                <w:bCs w:val="0"/>
                <w:iCs/>
                <w:color w:val="000000" w:themeColor="text1"/>
                <w:lang w:val="en-IN"/>
              </w:rPr>
              <w:t xml:space="preserve"> </w:t>
            </w:r>
            <w:r w:rsidR="001878D7" w:rsidRPr="001878D7">
              <w:rPr>
                <w:rFonts w:cstheme="minorHAnsi"/>
                <w:b w:val="0"/>
                <w:bCs w:val="0"/>
                <w:iCs/>
                <w:color w:val="000000" w:themeColor="text1"/>
                <w:lang w:val="en-IN"/>
              </w:rPr>
              <w:t>and Hallmarker</w:t>
            </w:r>
            <w:r w:rsidR="0013298F">
              <w:rPr>
                <w:rFonts w:cstheme="minorHAnsi"/>
                <w:b w:val="0"/>
                <w:bCs w:val="0"/>
                <w:iCs/>
                <w:color w:val="000000" w:themeColor="text1"/>
                <w:lang w:val="en-IN"/>
              </w:rPr>
              <w:t>;</w:t>
            </w:r>
            <w:r w:rsidRPr="002A2F6E">
              <w:rPr>
                <w:rFonts w:cstheme="minorHAnsi"/>
                <w:b w:val="0"/>
                <w:bCs w:val="0"/>
                <w:iCs/>
                <w:color w:val="000000" w:themeColor="text1"/>
                <w:lang w:val="en-IN"/>
              </w:rPr>
              <w:t xml:space="preserve"> G&amp;J/Q</w:t>
            </w:r>
            <w:r w:rsidR="00D35AEC">
              <w:rPr>
                <w:rFonts w:cstheme="minorHAnsi"/>
                <w:b w:val="0"/>
                <w:bCs w:val="0"/>
                <w:iCs/>
                <w:color w:val="000000" w:themeColor="text1"/>
                <w:lang w:val="en-IN"/>
              </w:rPr>
              <w:t>04</w:t>
            </w:r>
            <w:r w:rsidRPr="002A2F6E">
              <w:rPr>
                <w:rFonts w:cstheme="minorHAnsi"/>
                <w:b w:val="0"/>
                <w:bCs w:val="0"/>
                <w:iCs/>
                <w:color w:val="000000" w:themeColor="text1"/>
                <w:lang w:val="en-IN"/>
              </w:rPr>
              <w:t>0</w:t>
            </w:r>
            <w:r w:rsidR="005A43F2">
              <w:rPr>
                <w:rFonts w:cstheme="minorHAnsi"/>
                <w:b w:val="0"/>
                <w:bCs w:val="0"/>
                <w:iCs/>
                <w:color w:val="000000" w:themeColor="text1"/>
                <w:lang w:val="en-IN"/>
              </w:rPr>
              <w:t>3</w:t>
            </w:r>
            <w:r w:rsidRPr="002A2F6E">
              <w:rPr>
                <w:rFonts w:cstheme="minorHAnsi"/>
                <w:b w:val="0"/>
                <w:bCs w:val="0"/>
                <w:iCs/>
                <w:color w:val="000000" w:themeColor="text1"/>
                <w:lang w:val="en-IN"/>
              </w:rPr>
              <w:t xml:space="preserve">, </w:t>
            </w:r>
            <w:r w:rsidR="005A43F2">
              <w:rPr>
                <w:rFonts w:cstheme="minorHAnsi"/>
                <w:b w:val="0"/>
                <w:bCs w:val="0"/>
                <w:iCs/>
                <w:color w:val="000000" w:themeColor="text1"/>
                <w:lang w:val="en-IN"/>
              </w:rPr>
              <w:t>V</w:t>
            </w:r>
            <w:r w:rsidRPr="002A2F6E">
              <w:rPr>
                <w:rFonts w:cstheme="minorHAnsi"/>
                <w:b w:val="0"/>
                <w:bCs w:val="0"/>
                <w:iCs/>
                <w:color w:val="000000" w:themeColor="text1"/>
                <w:lang w:val="en-IN"/>
              </w:rPr>
              <w:t>ersion</w:t>
            </w:r>
            <w:r w:rsidR="00293C8C">
              <w:rPr>
                <w:rFonts w:cstheme="minorHAnsi"/>
                <w:b w:val="0"/>
                <w:bCs w:val="0"/>
                <w:iCs/>
                <w:color w:val="000000" w:themeColor="text1"/>
                <w:lang w:val="en-IN"/>
              </w:rPr>
              <w:t xml:space="preserve"> </w:t>
            </w:r>
            <w:r w:rsidR="005A43F2">
              <w:rPr>
                <w:rFonts w:cstheme="minorHAnsi"/>
                <w:b w:val="0"/>
                <w:bCs w:val="0"/>
                <w:iCs/>
                <w:color w:val="000000" w:themeColor="text1"/>
                <w:lang w:val="en-IN"/>
              </w:rPr>
              <w:t>1</w:t>
            </w:r>
            <w:r w:rsidRPr="002A2F6E">
              <w:rPr>
                <w:rFonts w:cstheme="minorHAnsi"/>
                <w:b w:val="0"/>
                <w:bCs w:val="0"/>
                <w:iCs/>
                <w:color w:val="000000" w:themeColor="text1"/>
                <w:lang w:val="en-IN"/>
              </w:rPr>
              <w:t>.0”. Minimum accepted score is 80%.</w:t>
            </w:r>
          </w:p>
        </w:tc>
        <w:tc>
          <w:tcPr>
            <w:tcW w:w="4814" w:type="dxa"/>
          </w:tcPr>
          <w:p w14:paraId="6530D490" w14:textId="025A8273" w:rsidR="00C53087" w:rsidRDefault="004E2C79" w:rsidP="004E2C79">
            <w:pPr>
              <w:cnfStyle w:val="000000000000" w:firstRow="0" w:lastRow="0" w:firstColumn="0" w:lastColumn="0" w:oddVBand="0" w:evenVBand="0" w:oddHBand="0" w:evenHBand="0" w:firstRowFirstColumn="0" w:firstRowLastColumn="0" w:lastRowFirstColumn="0" w:lastRowLastColumn="0"/>
              <w:rPr>
                <w:color w:val="000000" w:themeColor="text1"/>
                <w:lang w:val="en-IN"/>
              </w:rPr>
            </w:pPr>
            <w:r w:rsidRPr="002A2F6E">
              <w:rPr>
                <w:color w:val="000000" w:themeColor="text1"/>
                <w:lang w:val="en-IN"/>
              </w:rPr>
              <w:t>“Trainer</w:t>
            </w:r>
            <w:r w:rsidR="0013298F">
              <w:rPr>
                <w:color w:val="000000" w:themeColor="text1"/>
                <w:lang w:val="en-IN"/>
              </w:rPr>
              <w:t xml:space="preserve">, </w:t>
            </w:r>
            <w:r w:rsidRPr="002A2F6E">
              <w:rPr>
                <w:color w:val="000000" w:themeColor="text1"/>
                <w:lang w:val="en-IN"/>
              </w:rPr>
              <w:t>MEP/Q2601</w:t>
            </w:r>
            <w:r w:rsidR="00293C8C">
              <w:rPr>
                <w:color w:val="000000" w:themeColor="text1"/>
                <w:lang w:val="en-IN"/>
              </w:rPr>
              <w:t xml:space="preserve">, Version </w:t>
            </w:r>
            <w:r w:rsidR="00C02910">
              <w:rPr>
                <w:color w:val="000000" w:themeColor="text1"/>
                <w:lang w:val="en-IN"/>
              </w:rPr>
              <w:t>2</w:t>
            </w:r>
            <w:r w:rsidR="00293C8C">
              <w:rPr>
                <w:color w:val="000000" w:themeColor="text1"/>
                <w:lang w:val="en-IN"/>
              </w:rPr>
              <w:t>.0</w:t>
            </w:r>
            <w:r w:rsidRPr="002A2F6E">
              <w:rPr>
                <w:color w:val="000000" w:themeColor="text1"/>
                <w:lang w:val="en-IN"/>
              </w:rPr>
              <w:t>”</w:t>
            </w:r>
          </w:p>
          <w:p w14:paraId="0287483C" w14:textId="1D57894F" w:rsidR="0013298F" w:rsidRPr="0013298F" w:rsidRDefault="0013298F" w:rsidP="004E2C79">
            <w:pPr>
              <w:cnfStyle w:val="000000000000" w:firstRow="0" w:lastRow="0" w:firstColumn="0" w:lastColumn="0" w:oddVBand="0" w:evenVBand="0" w:oddHBand="0" w:evenHBand="0" w:firstRowFirstColumn="0" w:firstRowLastColumn="0" w:lastRowFirstColumn="0" w:lastRowLastColumn="0"/>
              <w:rPr>
                <w:color w:val="002060"/>
                <w:lang w:val="en-IN"/>
              </w:rPr>
            </w:pPr>
            <w:r w:rsidRPr="0013298F">
              <w:rPr>
                <w:rFonts w:cstheme="minorHAnsi"/>
                <w:iCs/>
                <w:color w:val="000000" w:themeColor="text1"/>
                <w:lang w:val="en-IN"/>
              </w:rPr>
              <w:t>Minimum accepted score is 80%.</w:t>
            </w:r>
          </w:p>
        </w:tc>
      </w:tr>
    </w:tbl>
    <w:p w14:paraId="4B16ED19" w14:textId="77777777" w:rsidR="00353CC2" w:rsidRDefault="00353CC2">
      <w:pPr>
        <w:rPr>
          <w:rFonts w:asciiTheme="majorHAnsi" w:eastAsiaTheme="majorEastAsia" w:hAnsiTheme="majorHAnsi" w:cstheme="majorBidi"/>
          <w:b/>
          <w:bCs/>
          <w:color w:val="4F81BD" w:themeColor="accent1"/>
          <w:sz w:val="26"/>
          <w:szCs w:val="26"/>
          <w:lang w:val="en-IN"/>
        </w:rPr>
      </w:pPr>
      <w:r>
        <w:br w:type="page"/>
      </w:r>
    </w:p>
    <w:p w14:paraId="40D0F211" w14:textId="7CD2229D" w:rsidR="00C53087" w:rsidRDefault="00C53087" w:rsidP="00353CC2">
      <w:pPr>
        <w:pStyle w:val="Heading2"/>
        <w:rPr>
          <w:color w:val="0B84B5"/>
          <w:sz w:val="24"/>
          <w:szCs w:val="24"/>
        </w:rPr>
      </w:pPr>
      <w:bookmarkStart w:id="15" w:name="_Toc28098892"/>
      <w:r w:rsidRPr="003C1C6D">
        <w:rPr>
          <w:color w:val="0B84B5"/>
          <w:sz w:val="24"/>
          <w:szCs w:val="24"/>
        </w:rPr>
        <w:lastRenderedPageBreak/>
        <w:t>Assessor Requirements</w:t>
      </w:r>
      <w:bookmarkEnd w:id="15"/>
    </w:p>
    <w:p w14:paraId="2486D075" w14:textId="77777777" w:rsidR="00A962AF" w:rsidRPr="00A962AF" w:rsidRDefault="00A962AF" w:rsidP="00A962AF">
      <w:pPr>
        <w:rPr>
          <w:lang w:val="en-IN"/>
        </w:rPr>
      </w:pPr>
    </w:p>
    <w:tbl>
      <w:tblPr>
        <w:tblStyle w:val="PlainTable1"/>
        <w:tblW w:w="0" w:type="auto"/>
        <w:tblLook w:val="04A0" w:firstRow="1" w:lastRow="0" w:firstColumn="1" w:lastColumn="0" w:noHBand="0" w:noVBand="1"/>
      </w:tblPr>
      <w:tblGrid>
        <w:gridCol w:w="1394"/>
        <w:gridCol w:w="1541"/>
        <w:gridCol w:w="673"/>
        <w:gridCol w:w="1702"/>
        <w:gridCol w:w="778"/>
        <w:gridCol w:w="1356"/>
        <w:gridCol w:w="1573"/>
      </w:tblGrid>
      <w:tr w:rsidR="003B0BC4" w14:paraId="6D04DFD5" w14:textId="77777777" w:rsidTr="00B6420C">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017" w:type="dxa"/>
            <w:gridSpan w:val="7"/>
            <w:shd w:val="clear" w:color="auto" w:fill="D9D9D9" w:themeFill="background1" w:themeFillShade="D9"/>
            <w:vAlign w:val="center"/>
          </w:tcPr>
          <w:p w14:paraId="2A572A77" w14:textId="77777777" w:rsidR="003B0BC4" w:rsidRPr="007C0A49" w:rsidRDefault="003B0BC4" w:rsidP="00B6420C">
            <w:pPr>
              <w:jc w:val="center"/>
              <w:rPr>
                <w:bCs w:val="0"/>
                <w:sz w:val="24"/>
                <w:szCs w:val="24"/>
                <w:lang w:val="en-IN"/>
              </w:rPr>
            </w:pPr>
            <w:r w:rsidRPr="007C0A49">
              <w:rPr>
                <w:bCs w:val="0"/>
                <w:sz w:val="24"/>
                <w:szCs w:val="24"/>
                <w:lang w:val="en-IN"/>
              </w:rPr>
              <w:t>Assessor Prerequisites</w:t>
            </w:r>
          </w:p>
        </w:tc>
      </w:tr>
      <w:tr w:rsidR="003B0BC4" w14:paraId="5347FCF0" w14:textId="77777777" w:rsidTr="00B6420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394" w:type="dxa"/>
            <w:vMerge w:val="restart"/>
          </w:tcPr>
          <w:p w14:paraId="6F0BEEF4" w14:textId="77777777" w:rsidR="003B0BC4" w:rsidRPr="00E216EA" w:rsidRDefault="003B0BC4" w:rsidP="00B6420C">
            <w:pPr>
              <w:pStyle w:val="Default"/>
            </w:pPr>
            <w:r w:rsidRPr="007C0A49">
              <w:rPr>
                <w:rFonts w:asciiTheme="minorHAnsi" w:hAnsiTheme="minorHAnsi" w:cstheme="minorHAnsi"/>
                <w:sz w:val="20"/>
                <w:szCs w:val="20"/>
              </w:rPr>
              <w:t xml:space="preserve">Minimum Educational Qualification </w:t>
            </w:r>
            <w:r w:rsidRPr="007C0A49">
              <w:rPr>
                <w:rFonts w:asciiTheme="minorHAnsi" w:hAnsiTheme="minorHAnsi" w:cstheme="minorHAnsi"/>
                <w:i/>
                <w:color w:val="A6A6A6" w:themeColor="background1" w:themeShade="A6"/>
                <w:sz w:val="16"/>
                <w:szCs w:val="16"/>
              </w:rPr>
              <w:br/>
            </w:r>
            <w:r w:rsidRPr="007C0A49">
              <w:rPr>
                <w:rFonts w:asciiTheme="minorHAnsi" w:hAnsiTheme="minorHAnsi" w:cstheme="minorHAnsi"/>
                <w:b w:val="0"/>
                <w:bCs w:val="0"/>
                <w:i/>
                <w:color w:val="002060"/>
                <w:sz w:val="16"/>
                <w:szCs w:val="16"/>
              </w:rPr>
              <w:t>&lt;Select the minimum educational requirements, such as 12</w:t>
            </w:r>
            <w:r w:rsidRPr="007C0A49">
              <w:rPr>
                <w:rFonts w:asciiTheme="minorHAnsi" w:hAnsiTheme="minorHAnsi" w:cstheme="minorHAnsi"/>
                <w:b w:val="0"/>
                <w:bCs w:val="0"/>
                <w:i/>
                <w:color w:val="002060"/>
                <w:sz w:val="16"/>
                <w:szCs w:val="16"/>
                <w:vertAlign w:val="superscript"/>
              </w:rPr>
              <w:t>th</w:t>
            </w:r>
            <w:r w:rsidRPr="007C0A49">
              <w:rPr>
                <w:rFonts w:asciiTheme="minorHAnsi" w:hAnsiTheme="minorHAnsi" w:cstheme="minorHAnsi"/>
                <w:b w:val="0"/>
                <w:bCs w:val="0"/>
                <w:i/>
                <w:color w:val="002060"/>
                <w:sz w:val="16"/>
                <w:szCs w:val="16"/>
              </w:rPr>
              <w:t xml:space="preserve"> Pass, Graduate or NSQF certified.&gt;</w:t>
            </w:r>
          </w:p>
        </w:tc>
        <w:tc>
          <w:tcPr>
            <w:tcW w:w="1541" w:type="dxa"/>
            <w:vMerge w:val="restart"/>
          </w:tcPr>
          <w:p w14:paraId="37DAFB28" w14:textId="77777777" w:rsidR="003B0BC4" w:rsidRPr="00353CC2" w:rsidRDefault="003B0BC4" w:rsidP="00B6420C">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Specialization</w:t>
            </w:r>
          </w:p>
          <w:p w14:paraId="66E1F263" w14:textId="77777777" w:rsidR="003B0BC4" w:rsidRPr="00F47704" w:rsidRDefault="003B0BC4" w:rsidP="00B6420C">
            <w:pP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green"/>
              </w:rPr>
            </w:pPr>
            <w:r w:rsidRPr="007C0A49">
              <w:rPr>
                <w:rFonts w:cstheme="minorHAnsi"/>
                <w:i/>
                <w:color w:val="002060"/>
                <w:sz w:val="16"/>
                <w:szCs w:val="16"/>
                <w:lang w:val="en-IN"/>
              </w:rPr>
              <w:t>&lt;Specify the areas of specialization that are desirable.&gt;</w:t>
            </w:r>
          </w:p>
        </w:tc>
        <w:tc>
          <w:tcPr>
            <w:tcW w:w="2375" w:type="dxa"/>
            <w:gridSpan w:val="2"/>
          </w:tcPr>
          <w:p w14:paraId="051CBD66" w14:textId="77777777" w:rsidR="003B0BC4" w:rsidRPr="00353CC2" w:rsidRDefault="003B0BC4" w:rsidP="00B6420C">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Relevant Industry Experience</w:t>
            </w:r>
          </w:p>
        </w:tc>
        <w:tc>
          <w:tcPr>
            <w:tcW w:w="2134" w:type="dxa"/>
            <w:gridSpan w:val="2"/>
          </w:tcPr>
          <w:p w14:paraId="3A9AA814" w14:textId="77777777" w:rsidR="003B0BC4" w:rsidRPr="00353CC2" w:rsidRDefault="003B0BC4" w:rsidP="00B6420C">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Training/Assessment Experience</w:t>
            </w:r>
          </w:p>
        </w:tc>
        <w:tc>
          <w:tcPr>
            <w:tcW w:w="1573" w:type="dxa"/>
          </w:tcPr>
          <w:p w14:paraId="5A2EDFAE" w14:textId="77777777" w:rsidR="003B0BC4" w:rsidRDefault="003B0BC4" w:rsidP="00B6420C">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b/>
                <w:bCs/>
                <w:color w:val="000000"/>
              </w:rPr>
              <w:t xml:space="preserve">Remarks </w:t>
            </w:r>
          </w:p>
        </w:tc>
      </w:tr>
      <w:tr w:rsidR="003B0BC4" w:rsidRPr="00C53087" w14:paraId="66C319D3" w14:textId="77777777" w:rsidTr="00B6420C">
        <w:trPr>
          <w:trHeight w:val="770"/>
        </w:trPr>
        <w:tc>
          <w:tcPr>
            <w:cnfStyle w:val="001000000000" w:firstRow="0" w:lastRow="0" w:firstColumn="1" w:lastColumn="0" w:oddVBand="0" w:evenVBand="0" w:oddHBand="0" w:evenHBand="0" w:firstRowFirstColumn="0" w:firstRowLastColumn="0" w:lastRowFirstColumn="0" w:lastRowLastColumn="0"/>
            <w:tcW w:w="1394" w:type="dxa"/>
            <w:vMerge/>
            <w:shd w:val="clear" w:color="auto" w:fill="F2F2F2" w:themeFill="background1" w:themeFillShade="F2"/>
          </w:tcPr>
          <w:p w14:paraId="0BBF5E27" w14:textId="77777777" w:rsidR="003B0BC4" w:rsidRPr="009C48A4" w:rsidRDefault="003B0BC4" w:rsidP="00B6420C">
            <w:pPr>
              <w:pStyle w:val="Default"/>
              <w:rPr>
                <w:rFonts w:asciiTheme="minorHAnsi" w:hAnsiTheme="minorHAnsi" w:cstheme="minorHAnsi"/>
                <w:b w:val="0"/>
                <w:bCs w:val="0"/>
                <w:sz w:val="20"/>
                <w:szCs w:val="20"/>
              </w:rPr>
            </w:pPr>
          </w:p>
        </w:tc>
        <w:tc>
          <w:tcPr>
            <w:tcW w:w="1541" w:type="dxa"/>
            <w:vMerge/>
            <w:shd w:val="clear" w:color="auto" w:fill="F2F2F2" w:themeFill="background1" w:themeFillShade="F2"/>
          </w:tcPr>
          <w:p w14:paraId="478BC546" w14:textId="77777777" w:rsidR="003B0BC4" w:rsidRDefault="003B0BC4" w:rsidP="00B6420C">
            <w:pPr>
              <w:cnfStyle w:val="000000000000" w:firstRow="0" w:lastRow="0" w:firstColumn="0" w:lastColumn="0" w:oddVBand="0" w:evenVBand="0" w:oddHBand="0" w:evenHBand="0" w:firstRowFirstColumn="0" w:firstRowLastColumn="0" w:lastRowFirstColumn="0" w:lastRowLastColumn="0"/>
              <w:rPr>
                <w:rFonts w:cstheme="minorHAnsi"/>
                <w:b/>
                <w:bCs/>
                <w:color w:val="000000"/>
              </w:rPr>
            </w:pPr>
          </w:p>
        </w:tc>
        <w:tc>
          <w:tcPr>
            <w:tcW w:w="673" w:type="dxa"/>
            <w:shd w:val="clear" w:color="auto" w:fill="F2F2F2" w:themeFill="background1" w:themeFillShade="F2"/>
          </w:tcPr>
          <w:p w14:paraId="581BF6BB" w14:textId="77777777" w:rsidR="003B0BC4" w:rsidRPr="007C0A49" w:rsidRDefault="003B0BC4" w:rsidP="00B6420C">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702" w:type="dxa"/>
            <w:shd w:val="clear" w:color="auto" w:fill="F2F2F2" w:themeFill="background1" w:themeFillShade="F2"/>
          </w:tcPr>
          <w:p w14:paraId="43D537C7" w14:textId="77777777" w:rsidR="003B0BC4" w:rsidRPr="007C0A49" w:rsidRDefault="003B0BC4" w:rsidP="00B6420C">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778" w:type="dxa"/>
            <w:shd w:val="clear" w:color="auto" w:fill="F2F2F2" w:themeFill="background1" w:themeFillShade="F2"/>
          </w:tcPr>
          <w:p w14:paraId="65C9B0F2" w14:textId="77777777" w:rsidR="003B0BC4" w:rsidRPr="007C0A49" w:rsidRDefault="003B0BC4" w:rsidP="00B6420C">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356" w:type="dxa"/>
            <w:shd w:val="clear" w:color="auto" w:fill="F2F2F2" w:themeFill="background1" w:themeFillShade="F2"/>
          </w:tcPr>
          <w:p w14:paraId="05962416" w14:textId="77777777" w:rsidR="003B0BC4" w:rsidRPr="007C0A49" w:rsidRDefault="003B0BC4" w:rsidP="00B6420C">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1573" w:type="dxa"/>
            <w:shd w:val="clear" w:color="auto" w:fill="F2F2F2" w:themeFill="background1" w:themeFillShade="F2"/>
          </w:tcPr>
          <w:p w14:paraId="6BF3103E" w14:textId="77777777" w:rsidR="003B0BC4" w:rsidRPr="00C53087" w:rsidRDefault="003B0BC4" w:rsidP="00B6420C">
            <w:pPr>
              <w:cnfStyle w:val="000000000000" w:firstRow="0" w:lastRow="0" w:firstColumn="0" w:lastColumn="0" w:oddVBand="0" w:evenVBand="0" w:oddHBand="0" w:evenHBand="0" w:firstRowFirstColumn="0" w:firstRowLastColumn="0" w:lastRowFirstColumn="0" w:lastRowLastColumn="0"/>
              <w:rPr>
                <w:rFonts w:cstheme="minorHAnsi"/>
                <w:b/>
                <w:bCs/>
                <w:color w:val="000000"/>
                <w:sz w:val="16"/>
                <w:szCs w:val="16"/>
              </w:rPr>
            </w:pPr>
          </w:p>
        </w:tc>
      </w:tr>
      <w:tr w:rsidR="00987CD9" w14:paraId="5843CCCF" w14:textId="77777777" w:rsidTr="00B6420C">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394" w:type="dxa"/>
            <w:shd w:val="clear" w:color="auto" w:fill="FFFFFF" w:themeFill="background1"/>
          </w:tcPr>
          <w:p w14:paraId="754E1EB0" w14:textId="77777777" w:rsidR="00987CD9" w:rsidRPr="00D35AEC" w:rsidRDefault="00987CD9" w:rsidP="00987CD9">
            <w:pPr>
              <w:rPr>
                <w:rFonts w:cstheme="minorHAnsi"/>
                <w:b w:val="0"/>
                <w:bCs w:val="0"/>
                <w:color w:val="000000"/>
              </w:rPr>
            </w:pPr>
            <w:r w:rsidRPr="00284353">
              <w:rPr>
                <w:rFonts w:cstheme="minorHAnsi"/>
                <w:b w:val="0"/>
                <w:bCs w:val="0"/>
                <w:color w:val="000000"/>
              </w:rPr>
              <w:t>Graduate in science/ Engineering</w:t>
            </w:r>
          </w:p>
          <w:p w14:paraId="50FC3E92" w14:textId="77777777" w:rsidR="00987CD9" w:rsidRPr="00D35AEC" w:rsidRDefault="00987CD9" w:rsidP="00987CD9">
            <w:pPr>
              <w:rPr>
                <w:rFonts w:cstheme="minorHAnsi"/>
                <w:b w:val="0"/>
                <w:bCs w:val="0"/>
                <w:color w:val="000000"/>
              </w:rPr>
            </w:pPr>
          </w:p>
          <w:p w14:paraId="77F951F5" w14:textId="77777777" w:rsidR="00987CD9" w:rsidRPr="00D35AEC" w:rsidRDefault="00987CD9" w:rsidP="00987CD9">
            <w:pPr>
              <w:rPr>
                <w:rFonts w:cstheme="minorHAnsi"/>
                <w:b w:val="0"/>
                <w:bCs w:val="0"/>
                <w:color w:val="000000"/>
              </w:rPr>
            </w:pPr>
          </w:p>
          <w:p w14:paraId="4DE0DF90" w14:textId="77777777" w:rsidR="00987CD9" w:rsidRPr="002A2F6E" w:rsidRDefault="00987CD9" w:rsidP="00987CD9">
            <w:pPr>
              <w:rPr>
                <w:rFonts w:cstheme="minorHAnsi"/>
                <w:b w:val="0"/>
                <w:bCs w:val="0"/>
                <w:color w:val="000000"/>
              </w:rPr>
            </w:pPr>
          </w:p>
        </w:tc>
        <w:tc>
          <w:tcPr>
            <w:tcW w:w="1541" w:type="dxa"/>
            <w:shd w:val="clear" w:color="auto" w:fill="FFFFFF" w:themeFill="background1"/>
          </w:tcPr>
          <w:p w14:paraId="46ED6F5A" w14:textId="1103E9C2" w:rsidR="00987CD9" w:rsidRPr="002A2F6E" w:rsidRDefault="00987CD9" w:rsidP="00987CD9">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color w:val="000000"/>
              </w:rPr>
              <w:t>NA</w:t>
            </w:r>
          </w:p>
        </w:tc>
        <w:tc>
          <w:tcPr>
            <w:tcW w:w="673" w:type="dxa"/>
            <w:shd w:val="clear" w:color="auto" w:fill="FFFFFF" w:themeFill="background1"/>
          </w:tcPr>
          <w:p w14:paraId="1DD5B9F2" w14:textId="3213C69F" w:rsidR="00987CD9" w:rsidRPr="00A962AF" w:rsidRDefault="00C62D39" w:rsidP="00987CD9">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5</w:t>
            </w:r>
          </w:p>
        </w:tc>
        <w:tc>
          <w:tcPr>
            <w:tcW w:w="1702" w:type="dxa"/>
            <w:shd w:val="clear" w:color="auto" w:fill="FFFFFF" w:themeFill="background1"/>
          </w:tcPr>
          <w:p w14:paraId="2B4B421F" w14:textId="1483002D" w:rsidR="00987CD9" w:rsidRPr="00A962AF" w:rsidRDefault="00987CD9" w:rsidP="00987CD9">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284353">
              <w:rPr>
                <w:rFonts w:cstheme="minorHAnsi"/>
                <w:color w:val="000000"/>
              </w:rPr>
              <w:t>Managing A</w:t>
            </w:r>
            <w:r>
              <w:rPr>
                <w:rFonts w:cstheme="minorHAnsi"/>
                <w:color w:val="000000"/>
              </w:rPr>
              <w:t xml:space="preserve">ssaying </w:t>
            </w:r>
            <w:r w:rsidRPr="00284353">
              <w:rPr>
                <w:rFonts w:cstheme="minorHAnsi"/>
                <w:color w:val="000000"/>
              </w:rPr>
              <w:t>&amp;</w:t>
            </w:r>
            <w:r>
              <w:rPr>
                <w:rFonts w:cstheme="minorHAnsi"/>
                <w:color w:val="000000"/>
              </w:rPr>
              <w:t xml:space="preserve"> </w:t>
            </w:r>
            <w:r w:rsidRPr="00284353">
              <w:rPr>
                <w:rFonts w:cstheme="minorHAnsi"/>
                <w:color w:val="000000"/>
              </w:rPr>
              <w:t>H</w:t>
            </w:r>
            <w:r>
              <w:rPr>
                <w:rFonts w:cstheme="minorHAnsi"/>
                <w:color w:val="000000"/>
              </w:rPr>
              <w:t>allmarking</w:t>
            </w:r>
            <w:r w:rsidRPr="00284353">
              <w:rPr>
                <w:rFonts w:cstheme="minorHAnsi"/>
                <w:color w:val="000000"/>
              </w:rPr>
              <w:t xml:space="preserve"> activity and auditing experience  </w:t>
            </w:r>
          </w:p>
        </w:tc>
        <w:tc>
          <w:tcPr>
            <w:tcW w:w="778" w:type="dxa"/>
            <w:shd w:val="clear" w:color="auto" w:fill="FFFFFF" w:themeFill="background1"/>
          </w:tcPr>
          <w:p w14:paraId="01346480" w14:textId="5903AC38" w:rsidR="00987CD9" w:rsidRPr="00A962AF" w:rsidRDefault="00987CD9" w:rsidP="00987CD9">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p>
        </w:tc>
        <w:tc>
          <w:tcPr>
            <w:tcW w:w="1356" w:type="dxa"/>
            <w:shd w:val="clear" w:color="auto" w:fill="FFFFFF" w:themeFill="background1"/>
          </w:tcPr>
          <w:p w14:paraId="52002FAE" w14:textId="57148A6D" w:rsidR="00987CD9" w:rsidRPr="00736B18" w:rsidRDefault="00987CD9" w:rsidP="00987CD9">
            <w:pP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sidRPr="00284353">
              <w:rPr>
                <w:noProof/>
              </w:rPr>
              <w:t xml:space="preserve">Auditing experience of </w:t>
            </w:r>
            <w:r>
              <w:rPr>
                <w:noProof/>
              </w:rPr>
              <w:t xml:space="preserve">20 </w:t>
            </w:r>
            <w:r w:rsidRPr="00284353">
              <w:rPr>
                <w:noProof/>
              </w:rPr>
              <w:t>mandays would be considered</w:t>
            </w:r>
          </w:p>
        </w:tc>
        <w:tc>
          <w:tcPr>
            <w:tcW w:w="1573" w:type="dxa"/>
            <w:shd w:val="clear" w:color="auto" w:fill="FFFFFF" w:themeFill="background1"/>
          </w:tcPr>
          <w:p w14:paraId="6C32145B" w14:textId="77777777" w:rsidR="00987CD9" w:rsidRDefault="00987CD9" w:rsidP="00987CD9">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p>
        </w:tc>
      </w:tr>
    </w:tbl>
    <w:p w14:paraId="0E989E87" w14:textId="77777777" w:rsidR="003E559C" w:rsidRPr="003E559C" w:rsidRDefault="003E559C" w:rsidP="003E559C">
      <w:pPr>
        <w:rPr>
          <w:lang w:val="en-IN"/>
        </w:rPr>
      </w:pPr>
    </w:p>
    <w:tbl>
      <w:tblPr>
        <w:tblStyle w:val="PlainTable1"/>
        <w:tblW w:w="0" w:type="auto"/>
        <w:tblLook w:val="04A0" w:firstRow="1" w:lastRow="0" w:firstColumn="1" w:lastColumn="0" w:noHBand="0" w:noVBand="1"/>
      </w:tblPr>
      <w:tblGrid>
        <w:gridCol w:w="4508"/>
        <w:gridCol w:w="4509"/>
      </w:tblGrid>
      <w:tr w:rsidR="001A37F7" w14:paraId="2E69E01A" w14:textId="77777777" w:rsidTr="004E2C79">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017" w:type="dxa"/>
            <w:gridSpan w:val="2"/>
            <w:shd w:val="clear" w:color="auto" w:fill="D9D9D9" w:themeFill="background1" w:themeFillShade="D9"/>
            <w:vAlign w:val="center"/>
          </w:tcPr>
          <w:p w14:paraId="660379F0" w14:textId="08526AD8" w:rsidR="001A37F7" w:rsidRPr="007C0A49" w:rsidRDefault="001A37F7" w:rsidP="007C0A49">
            <w:pPr>
              <w:jc w:val="center"/>
              <w:rPr>
                <w:bCs w:val="0"/>
                <w:sz w:val="24"/>
                <w:szCs w:val="24"/>
                <w:lang w:val="en-IN"/>
              </w:rPr>
            </w:pPr>
            <w:r w:rsidRPr="00B24AC6">
              <w:rPr>
                <w:bCs w:val="0"/>
                <w:sz w:val="24"/>
                <w:szCs w:val="24"/>
                <w:lang w:val="en-IN"/>
              </w:rPr>
              <w:t>Assessor Certification</w:t>
            </w:r>
          </w:p>
        </w:tc>
      </w:tr>
      <w:tr w:rsidR="001A37F7" w14:paraId="4D7A60ED" w14:textId="77777777" w:rsidTr="004E2C7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28052553" w14:textId="31470809" w:rsidR="001A37F7" w:rsidRPr="00FE590F" w:rsidRDefault="001A37F7" w:rsidP="007C0A49">
            <w:pPr>
              <w:jc w:val="center"/>
              <w:rPr>
                <w:bCs w:val="0"/>
                <w:lang w:val="en-IN"/>
              </w:rPr>
            </w:pPr>
            <w:r w:rsidRPr="00FE590F">
              <w:rPr>
                <w:bCs w:val="0"/>
                <w:lang w:val="en-IN"/>
              </w:rPr>
              <w:t>Domain Certification</w:t>
            </w:r>
          </w:p>
        </w:tc>
        <w:tc>
          <w:tcPr>
            <w:tcW w:w="4509" w:type="dxa"/>
            <w:vAlign w:val="center"/>
          </w:tcPr>
          <w:p w14:paraId="02608FD4" w14:textId="4013CEA9" w:rsidR="001A37F7" w:rsidRPr="00B24AC6" w:rsidRDefault="001A37F7" w:rsidP="007C0A49">
            <w:pPr>
              <w:jc w:val="center"/>
              <w:cnfStyle w:val="000000100000" w:firstRow="0" w:lastRow="0" w:firstColumn="0" w:lastColumn="0" w:oddVBand="0" w:evenVBand="0" w:oddHBand="1" w:evenHBand="0" w:firstRowFirstColumn="0" w:firstRowLastColumn="0" w:lastRowFirstColumn="0" w:lastRowLastColumn="0"/>
              <w:rPr>
                <w:b/>
                <w:lang w:val="en-IN"/>
              </w:rPr>
            </w:pPr>
            <w:r w:rsidRPr="00B24AC6">
              <w:rPr>
                <w:b/>
                <w:lang w:val="en-IN"/>
              </w:rPr>
              <w:t>Platform Certification</w:t>
            </w:r>
          </w:p>
        </w:tc>
      </w:tr>
      <w:tr w:rsidR="004E2C79" w14:paraId="3B346CF4" w14:textId="77777777" w:rsidTr="004E2C79">
        <w:tc>
          <w:tcPr>
            <w:cnfStyle w:val="001000000000" w:firstRow="0" w:lastRow="0" w:firstColumn="1" w:lastColumn="0" w:oddVBand="0" w:evenVBand="0" w:oddHBand="0" w:evenHBand="0" w:firstRowFirstColumn="0" w:firstRowLastColumn="0" w:lastRowFirstColumn="0" w:lastRowLastColumn="0"/>
            <w:tcW w:w="4508" w:type="dxa"/>
          </w:tcPr>
          <w:p w14:paraId="552C3FC8" w14:textId="76B81BD4" w:rsidR="004E2C79" w:rsidRPr="002A2F6E" w:rsidRDefault="00D35AEC" w:rsidP="004E2C79">
            <w:pPr>
              <w:rPr>
                <w:rFonts w:cstheme="minorHAnsi"/>
                <w:b w:val="0"/>
                <w:bCs w:val="0"/>
                <w:iCs/>
                <w:color w:val="000000" w:themeColor="text1"/>
                <w:lang w:val="en-IN"/>
              </w:rPr>
            </w:pPr>
            <w:r w:rsidRPr="002A2F6E">
              <w:rPr>
                <w:rFonts w:cstheme="minorHAnsi"/>
                <w:b w:val="0"/>
                <w:bCs w:val="0"/>
                <w:iCs/>
                <w:color w:val="000000" w:themeColor="text1"/>
                <w:lang w:val="en-IN"/>
              </w:rPr>
              <w:t>“</w:t>
            </w:r>
            <w:r w:rsidR="00293C8C" w:rsidRPr="00293C8C">
              <w:rPr>
                <w:rFonts w:cstheme="minorHAnsi"/>
                <w:b w:val="0"/>
                <w:bCs w:val="0"/>
                <w:iCs/>
                <w:color w:val="000000" w:themeColor="text1"/>
                <w:lang w:val="en-IN"/>
              </w:rPr>
              <w:t>Assayer</w:t>
            </w:r>
            <w:r w:rsidR="001878D7">
              <w:rPr>
                <w:rFonts w:cstheme="minorHAnsi"/>
                <w:b w:val="0"/>
                <w:bCs w:val="0"/>
                <w:iCs/>
                <w:color w:val="000000" w:themeColor="text1"/>
                <w:lang w:val="en-IN"/>
              </w:rPr>
              <w:t xml:space="preserve"> </w:t>
            </w:r>
            <w:r w:rsidR="001878D7" w:rsidRPr="001878D7">
              <w:rPr>
                <w:rFonts w:cstheme="minorHAnsi"/>
                <w:b w:val="0"/>
                <w:bCs w:val="0"/>
                <w:iCs/>
                <w:color w:val="000000" w:themeColor="text1"/>
                <w:lang w:val="en-IN"/>
              </w:rPr>
              <w:t>and Hallmarker</w:t>
            </w:r>
            <w:r w:rsidR="00293C8C">
              <w:rPr>
                <w:rFonts w:cstheme="minorHAnsi"/>
                <w:b w:val="0"/>
                <w:bCs w:val="0"/>
                <w:iCs/>
                <w:color w:val="000000" w:themeColor="text1"/>
                <w:lang w:val="en-IN"/>
              </w:rPr>
              <w:t>;</w:t>
            </w:r>
            <w:r w:rsidR="00293C8C" w:rsidRPr="002A2F6E">
              <w:rPr>
                <w:rFonts w:cstheme="minorHAnsi"/>
                <w:b w:val="0"/>
                <w:bCs w:val="0"/>
                <w:iCs/>
                <w:color w:val="000000" w:themeColor="text1"/>
                <w:lang w:val="en-IN"/>
              </w:rPr>
              <w:t xml:space="preserve"> G&amp;J/Q</w:t>
            </w:r>
            <w:r w:rsidR="00293C8C">
              <w:rPr>
                <w:rFonts w:cstheme="minorHAnsi"/>
                <w:b w:val="0"/>
                <w:bCs w:val="0"/>
                <w:iCs/>
                <w:color w:val="000000" w:themeColor="text1"/>
                <w:lang w:val="en-IN"/>
              </w:rPr>
              <w:t>04</w:t>
            </w:r>
            <w:r w:rsidR="00293C8C" w:rsidRPr="002A2F6E">
              <w:rPr>
                <w:rFonts w:cstheme="minorHAnsi"/>
                <w:b w:val="0"/>
                <w:bCs w:val="0"/>
                <w:iCs/>
                <w:color w:val="000000" w:themeColor="text1"/>
                <w:lang w:val="en-IN"/>
              </w:rPr>
              <w:t>0</w:t>
            </w:r>
            <w:r w:rsidR="005A43F2">
              <w:rPr>
                <w:rFonts w:cstheme="minorHAnsi"/>
                <w:b w:val="0"/>
                <w:bCs w:val="0"/>
                <w:iCs/>
                <w:color w:val="000000" w:themeColor="text1"/>
                <w:lang w:val="en-IN"/>
              </w:rPr>
              <w:t>3</w:t>
            </w:r>
            <w:r w:rsidR="00293C8C" w:rsidRPr="002A2F6E">
              <w:rPr>
                <w:rFonts w:cstheme="minorHAnsi"/>
                <w:b w:val="0"/>
                <w:bCs w:val="0"/>
                <w:iCs/>
                <w:color w:val="000000" w:themeColor="text1"/>
                <w:lang w:val="en-IN"/>
              </w:rPr>
              <w:t xml:space="preserve">, </w:t>
            </w:r>
            <w:r w:rsidR="005A43F2">
              <w:rPr>
                <w:rFonts w:cstheme="minorHAnsi"/>
                <w:b w:val="0"/>
                <w:bCs w:val="0"/>
                <w:iCs/>
                <w:color w:val="000000" w:themeColor="text1"/>
                <w:lang w:val="en-IN"/>
              </w:rPr>
              <w:t>V</w:t>
            </w:r>
            <w:r w:rsidR="00293C8C" w:rsidRPr="002A2F6E">
              <w:rPr>
                <w:rFonts w:cstheme="minorHAnsi"/>
                <w:b w:val="0"/>
                <w:bCs w:val="0"/>
                <w:iCs/>
                <w:color w:val="000000" w:themeColor="text1"/>
                <w:lang w:val="en-IN"/>
              </w:rPr>
              <w:t>ersion</w:t>
            </w:r>
            <w:r w:rsidR="00293C8C">
              <w:rPr>
                <w:rFonts w:cstheme="minorHAnsi"/>
                <w:b w:val="0"/>
                <w:bCs w:val="0"/>
                <w:iCs/>
                <w:color w:val="000000" w:themeColor="text1"/>
                <w:lang w:val="en-IN"/>
              </w:rPr>
              <w:t xml:space="preserve"> </w:t>
            </w:r>
            <w:r w:rsidR="005A43F2">
              <w:rPr>
                <w:rFonts w:cstheme="minorHAnsi"/>
                <w:b w:val="0"/>
                <w:bCs w:val="0"/>
                <w:iCs/>
                <w:color w:val="000000" w:themeColor="text1"/>
                <w:lang w:val="en-IN"/>
              </w:rPr>
              <w:t>1</w:t>
            </w:r>
            <w:r w:rsidR="00293C8C" w:rsidRPr="002A2F6E">
              <w:rPr>
                <w:rFonts w:cstheme="minorHAnsi"/>
                <w:b w:val="0"/>
                <w:bCs w:val="0"/>
                <w:iCs/>
                <w:color w:val="000000" w:themeColor="text1"/>
                <w:lang w:val="en-IN"/>
              </w:rPr>
              <w:t>.0</w:t>
            </w:r>
            <w:r w:rsidRPr="002A2F6E">
              <w:rPr>
                <w:rFonts w:cstheme="minorHAnsi"/>
                <w:b w:val="0"/>
                <w:bCs w:val="0"/>
                <w:iCs/>
                <w:color w:val="000000" w:themeColor="text1"/>
                <w:lang w:val="en-IN"/>
              </w:rPr>
              <w:t xml:space="preserve">”. </w:t>
            </w:r>
            <w:r w:rsidR="00052DF2">
              <w:rPr>
                <w:rFonts w:cstheme="minorHAnsi"/>
                <w:b w:val="0"/>
                <w:bCs w:val="0"/>
                <w:iCs/>
                <w:color w:val="000000" w:themeColor="text1"/>
                <w:lang w:val="en-IN"/>
              </w:rPr>
              <w:t xml:space="preserve"> </w:t>
            </w:r>
            <w:r w:rsidRPr="002A2F6E">
              <w:rPr>
                <w:rFonts w:cstheme="minorHAnsi"/>
                <w:b w:val="0"/>
                <w:bCs w:val="0"/>
                <w:iCs/>
                <w:color w:val="000000" w:themeColor="text1"/>
                <w:lang w:val="en-IN"/>
              </w:rPr>
              <w:t>Minimum accepted score is 80</w:t>
            </w:r>
            <w:r w:rsidR="004E2C79" w:rsidRPr="002A2F6E">
              <w:rPr>
                <w:rFonts w:cstheme="minorHAnsi"/>
                <w:b w:val="0"/>
                <w:bCs w:val="0"/>
                <w:iCs/>
                <w:color w:val="000000" w:themeColor="text1"/>
                <w:lang w:val="en-IN"/>
              </w:rPr>
              <w:t>%.</w:t>
            </w:r>
          </w:p>
          <w:p w14:paraId="22F8D689" w14:textId="77777777" w:rsidR="004E2C79" w:rsidRPr="002A2F6E" w:rsidRDefault="004E2C79" w:rsidP="004E2C79">
            <w:pPr>
              <w:rPr>
                <w:b w:val="0"/>
                <w:lang w:val="en-IN"/>
              </w:rPr>
            </w:pPr>
          </w:p>
        </w:tc>
        <w:tc>
          <w:tcPr>
            <w:tcW w:w="4509" w:type="dxa"/>
          </w:tcPr>
          <w:p w14:paraId="3034CC4D" w14:textId="0D8C0A89" w:rsidR="004E2C79" w:rsidRDefault="004E2C79" w:rsidP="0013298F">
            <w:pPr>
              <w:jc w:val="both"/>
              <w:cnfStyle w:val="000000000000" w:firstRow="0" w:lastRow="0" w:firstColumn="0" w:lastColumn="0" w:oddVBand="0" w:evenVBand="0" w:oddHBand="0" w:evenHBand="0" w:firstRowFirstColumn="0" w:firstRowLastColumn="0" w:lastRowFirstColumn="0" w:lastRowLastColumn="0"/>
              <w:rPr>
                <w:color w:val="000000" w:themeColor="text1"/>
                <w:lang w:val="en-IN"/>
              </w:rPr>
            </w:pPr>
            <w:r w:rsidRPr="002A2F6E">
              <w:rPr>
                <w:color w:val="000000" w:themeColor="text1"/>
                <w:lang w:val="en-IN"/>
              </w:rPr>
              <w:t>“Assessor</w:t>
            </w:r>
            <w:r w:rsidR="0013298F">
              <w:rPr>
                <w:color w:val="000000" w:themeColor="text1"/>
                <w:lang w:val="en-IN"/>
              </w:rPr>
              <w:t xml:space="preserve">; </w:t>
            </w:r>
            <w:r w:rsidRPr="002A2F6E">
              <w:rPr>
                <w:color w:val="000000" w:themeColor="text1"/>
                <w:lang w:val="en-IN"/>
              </w:rPr>
              <w:t>MEP/Q2701</w:t>
            </w:r>
            <w:r w:rsidR="00293C8C">
              <w:rPr>
                <w:color w:val="000000" w:themeColor="text1"/>
                <w:lang w:val="en-IN"/>
              </w:rPr>
              <w:t xml:space="preserve">, Version </w:t>
            </w:r>
            <w:r w:rsidR="00C02910">
              <w:rPr>
                <w:color w:val="000000" w:themeColor="text1"/>
                <w:lang w:val="en-IN"/>
              </w:rPr>
              <w:t>2</w:t>
            </w:r>
            <w:r w:rsidR="00293C8C">
              <w:rPr>
                <w:color w:val="000000" w:themeColor="text1"/>
                <w:lang w:val="en-IN"/>
              </w:rPr>
              <w:t>.0</w:t>
            </w:r>
            <w:r w:rsidRPr="002A2F6E">
              <w:rPr>
                <w:color w:val="000000" w:themeColor="text1"/>
                <w:lang w:val="en-IN"/>
              </w:rPr>
              <w:t>”</w:t>
            </w:r>
          </w:p>
          <w:p w14:paraId="3F4AFF64" w14:textId="18F289F0" w:rsidR="0013298F" w:rsidRPr="0013298F" w:rsidRDefault="0013298F" w:rsidP="0013298F">
            <w:pPr>
              <w:cnfStyle w:val="000000000000" w:firstRow="0" w:lastRow="0" w:firstColumn="0" w:lastColumn="0" w:oddVBand="0" w:evenVBand="0" w:oddHBand="0" w:evenHBand="0" w:firstRowFirstColumn="0" w:firstRowLastColumn="0" w:lastRowFirstColumn="0" w:lastRowLastColumn="0"/>
              <w:rPr>
                <w:rFonts w:cstheme="minorHAnsi"/>
                <w:iCs/>
                <w:color w:val="000000" w:themeColor="text1"/>
                <w:lang w:val="en-IN"/>
              </w:rPr>
            </w:pPr>
            <w:r w:rsidRPr="0013298F">
              <w:rPr>
                <w:rFonts w:cstheme="minorHAnsi"/>
                <w:iCs/>
                <w:color w:val="000000" w:themeColor="text1"/>
                <w:lang w:val="en-IN"/>
              </w:rPr>
              <w:t>Minimum accepted score is 80%.</w:t>
            </w:r>
          </w:p>
        </w:tc>
      </w:tr>
    </w:tbl>
    <w:p w14:paraId="1FD0ACFE" w14:textId="2E13F4CD" w:rsidR="00FE590F" w:rsidRDefault="00FE590F" w:rsidP="00FE590F">
      <w:pPr>
        <w:ind w:firstLine="720"/>
        <w:rPr>
          <w:i/>
          <w:color w:val="002060"/>
          <w:sz w:val="16"/>
          <w:szCs w:val="16"/>
        </w:rPr>
      </w:pPr>
    </w:p>
    <w:p w14:paraId="4EA329A6" w14:textId="6481A297" w:rsidR="003C1C6D" w:rsidRDefault="003C1C6D" w:rsidP="00FE590F">
      <w:pPr>
        <w:ind w:firstLine="720"/>
        <w:rPr>
          <w:i/>
          <w:color w:val="002060"/>
          <w:sz w:val="16"/>
          <w:szCs w:val="16"/>
        </w:rPr>
      </w:pPr>
    </w:p>
    <w:p w14:paraId="5C475A2A" w14:textId="385AD8E5" w:rsidR="003C1C6D" w:rsidRDefault="003C1C6D" w:rsidP="00FE590F">
      <w:pPr>
        <w:ind w:firstLine="720"/>
        <w:rPr>
          <w:i/>
          <w:color w:val="002060"/>
          <w:sz w:val="16"/>
          <w:szCs w:val="16"/>
        </w:rPr>
      </w:pPr>
    </w:p>
    <w:p w14:paraId="103FA8A7" w14:textId="77777777" w:rsidR="003C1C6D" w:rsidRDefault="003C1C6D" w:rsidP="00FE590F">
      <w:pPr>
        <w:ind w:firstLine="720"/>
        <w:rPr>
          <w:i/>
          <w:color w:val="002060"/>
          <w:sz w:val="16"/>
          <w:szCs w:val="16"/>
        </w:rPr>
      </w:pPr>
    </w:p>
    <w:p w14:paraId="3215BF2E" w14:textId="4A0F563B" w:rsidR="008F1647" w:rsidRDefault="008F1647" w:rsidP="00FE590F">
      <w:pPr>
        <w:ind w:firstLine="720"/>
        <w:rPr>
          <w:i/>
          <w:color w:val="002060"/>
          <w:sz w:val="16"/>
          <w:szCs w:val="16"/>
        </w:rPr>
      </w:pPr>
    </w:p>
    <w:p w14:paraId="496BFF15" w14:textId="4F25A6D0" w:rsidR="00987CD9" w:rsidRDefault="00987CD9" w:rsidP="00FE590F">
      <w:pPr>
        <w:ind w:firstLine="720"/>
        <w:rPr>
          <w:i/>
          <w:color w:val="002060"/>
          <w:sz w:val="16"/>
          <w:szCs w:val="16"/>
        </w:rPr>
      </w:pPr>
    </w:p>
    <w:p w14:paraId="727D5FC3" w14:textId="4ECFB2C0" w:rsidR="00987CD9" w:rsidRDefault="00987CD9" w:rsidP="00FE590F">
      <w:pPr>
        <w:ind w:firstLine="720"/>
        <w:rPr>
          <w:i/>
          <w:color w:val="002060"/>
          <w:sz w:val="16"/>
          <w:szCs w:val="16"/>
        </w:rPr>
      </w:pPr>
    </w:p>
    <w:p w14:paraId="110953C8" w14:textId="2DDFE5F1" w:rsidR="00987CD9" w:rsidRDefault="00987CD9" w:rsidP="00FE590F">
      <w:pPr>
        <w:ind w:firstLine="720"/>
        <w:rPr>
          <w:i/>
          <w:color w:val="002060"/>
          <w:sz w:val="16"/>
          <w:szCs w:val="16"/>
        </w:rPr>
      </w:pPr>
    </w:p>
    <w:p w14:paraId="01851091" w14:textId="68D93F20" w:rsidR="00987CD9" w:rsidRDefault="00987CD9" w:rsidP="00FE590F">
      <w:pPr>
        <w:ind w:firstLine="720"/>
        <w:rPr>
          <w:i/>
          <w:color w:val="002060"/>
          <w:sz w:val="16"/>
          <w:szCs w:val="16"/>
        </w:rPr>
      </w:pPr>
    </w:p>
    <w:p w14:paraId="55B6C949" w14:textId="77777777" w:rsidR="00987CD9" w:rsidRDefault="00987CD9" w:rsidP="00FE590F">
      <w:pPr>
        <w:ind w:firstLine="720"/>
        <w:rPr>
          <w:i/>
          <w:color w:val="002060"/>
          <w:sz w:val="16"/>
          <w:szCs w:val="16"/>
        </w:rPr>
      </w:pPr>
    </w:p>
    <w:p w14:paraId="2C55C3ED" w14:textId="714A299F" w:rsidR="002A2F6E" w:rsidRDefault="002A2F6E" w:rsidP="00FE590F">
      <w:pPr>
        <w:ind w:firstLine="720"/>
        <w:rPr>
          <w:i/>
          <w:color w:val="002060"/>
          <w:sz w:val="16"/>
          <w:szCs w:val="16"/>
        </w:rPr>
      </w:pPr>
    </w:p>
    <w:p w14:paraId="67077A9B" w14:textId="77777777" w:rsidR="00052DF2" w:rsidRDefault="00052DF2" w:rsidP="00FE590F">
      <w:pPr>
        <w:ind w:firstLine="720"/>
        <w:rPr>
          <w:i/>
          <w:color w:val="002060"/>
          <w:sz w:val="16"/>
          <w:szCs w:val="16"/>
        </w:rPr>
      </w:pPr>
    </w:p>
    <w:p w14:paraId="458909C6" w14:textId="77777777" w:rsidR="00052DF2" w:rsidRDefault="00052DF2" w:rsidP="00FE590F">
      <w:pPr>
        <w:ind w:firstLine="720"/>
        <w:rPr>
          <w:i/>
          <w:color w:val="002060"/>
          <w:sz w:val="16"/>
          <w:szCs w:val="16"/>
        </w:rPr>
      </w:pPr>
    </w:p>
    <w:p w14:paraId="452BA063" w14:textId="149D77D0" w:rsidR="002A2F6E" w:rsidRDefault="002A2F6E" w:rsidP="00FE590F">
      <w:pPr>
        <w:ind w:firstLine="720"/>
        <w:rPr>
          <w:i/>
          <w:color w:val="002060"/>
          <w:sz w:val="16"/>
          <w:szCs w:val="16"/>
        </w:rPr>
      </w:pPr>
    </w:p>
    <w:p w14:paraId="780A1098" w14:textId="6166143F" w:rsidR="002A2F6E" w:rsidRDefault="002A2F6E" w:rsidP="00FE590F">
      <w:pPr>
        <w:ind w:firstLine="720"/>
        <w:rPr>
          <w:i/>
          <w:color w:val="002060"/>
          <w:sz w:val="16"/>
          <w:szCs w:val="16"/>
        </w:rPr>
      </w:pPr>
    </w:p>
    <w:p w14:paraId="2423965F" w14:textId="7E1649E9" w:rsidR="002A2F6E" w:rsidRDefault="002A2F6E" w:rsidP="00FE590F">
      <w:pPr>
        <w:ind w:firstLine="720"/>
        <w:rPr>
          <w:i/>
          <w:color w:val="002060"/>
          <w:sz w:val="16"/>
          <w:szCs w:val="16"/>
        </w:rPr>
      </w:pPr>
    </w:p>
    <w:p w14:paraId="200B72E0" w14:textId="71F12AA3" w:rsidR="00B462A0" w:rsidRPr="003C1C6D" w:rsidRDefault="00B462A0" w:rsidP="00C611C0">
      <w:pPr>
        <w:pStyle w:val="Heading2"/>
        <w:spacing w:after="240"/>
        <w:rPr>
          <w:color w:val="0B84B5"/>
          <w:sz w:val="24"/>
          <w:szCs w:val="24"/>
        </w:rPr>
      </w:pPr>
      <w:bookmarkStart w:id="16" w:name="_Toc28098893"/>
      <w:r w:rsidRPr="003C1C6D">
        <w:rPr>
          <w:color w:val="0B84B5"/>
          <w:sz w:val="24"/>
          <w:szCs w:val="24"/>
        </w:rPr>
        <w:lastRenderedPageBreak/>
        <w:t>Assessment Strategy</w:t>
      </w:r>
      <w:bookmarkEnd w:id="16"/>
    </w:p>
    <w:p w14:paraId="67A89DA8" w14:textId="77777777" w:rsidR="00E41651" w:rsidRPr="002D43DF" w:rsidRDefault="00E41651" w:rsidP="00481AF8">
      <w:pPr>
        <w:pStyle w:val="ListParagraph"/>
        <w:numPr>
          <w:ilvl w:val="0"/>
          <w:numId w:val="4"/>
        </w:numPr>
        <w:spacing w:after="60"/>
        <w:jc w:val="both"/>
        <w:rPr>
          <w:lang w:val="en-GB"/>
        </w:rPr>
      </w:pPr>
      <w:r w:rsidRPr="002D43DF">
        <w:rPr>
          <w:lang w:val="en-GB"/>
        </w:rPr>
        <w:t xml:space="preserve">Assessment System Overview: </w:t>
      </w:r>
    </w:p>
    <w:p w14:paraId="4AB5191F" w14:textId="77777777" w:rsidR="00E41651" w:rsidRPr="002D43DF" w:rsidRDefault="00E41651" w:rsidP="00481AF8">
      <w:pPr>
        <w:pStyle w:val="ListParagraph"/>
        <w:numPr>
          <w:ilvl w:val="0"/>
          <w:numId w:val="5"/>
        </w:numPr>
        <w:spacing w:after="60"/>
        <w:ind w:left="1260"/>
        <w:jc w:val="both"/>
        <w:rPr>
          <w:lang w:val="en-GB"/>
        </w:rPr>
      </w:pPr>
      <w:r w:rsidRPr="002D43DF">
        <w:rPr>
          <w:lang w:val="en-GB"/>
        </w:rPr>
        <w:t>Batches assigned to the assessment agencies for conducting the assessment on SDSM/SIP or email</w:t>
      </w:r>
    </w:p>
    <w:p w14:paraId="209198C0" w14:textId="77777777" w:rsidR="00E41651" w:rsidRPr="002D43DF" w:rsidRDefault="00E41651" w:rsidP="00481AF8">
      <w:pPr>
        <w:pStyle w:val="ListParagraph"/>
        <w:numPr>
          <w:ilvl w:val="0"/>
          <w:numId w:val="5"/>
        </w:numPr>
        <w:spacing w:after="60"/>
        <w:ind w:left="1260"/>
        <w:jc w:val="both"/>
        <w:rPr>
          <w:lang w:val="en-GB"/>
        </w:rPr>
      </w:pPr>
      <w:r w:rsidRPr="002D43DF">
        <w:rPr>
          <w:lang w:val="en-GB"/>
        </w:rPr>
        <w:t xml:space="preserve">Assessment agencies send the assessment confirmation to VTP/TC looping SSC </w:t>
      </w:r>
    </w:p>
    <w:p w14:paraId="0C9DB31A" w14:textId="77777777" w:rsidR="00E41651" w:rsidRPr="002D43DF" w:rsidRDefault="00E41651" w:rsidP="00481AF8">
      <w:pPr>
        <w:pStyle w:val="ListParagraph"/>
        <w:numPr>
          <w:ilvl w:val="0"/>
          <w:numId w:val="5"/>
        </w:numPr>
        <w:spacing w:after="60"/>
        <w:ind w:left="1260"/>
        <w:jc w:val="both"/>
        <w:rPr>
          <w:lang w:val="en-GB"/>
        </w:rPr>
      </w:pPr>
      <w:r w:rsidRPr="002D43DF">
        <w:rPr>
          <w:lang w:val="en-GB"/>
        </w:rPr>
        <w:t xml:space="preserve">Assessment agency deploys the </w:t>
      </w:r>
      <w:proofErr w:type="spellStart"/>
      <w:r w:rsidRPr="002D43DF">
        <w:rPr>
          <w:lang w:val="en-GB"/>
        </w:rPr>
        <w:t>ToA</w:t>
      </w:r>
      <w:proofErr w:type="spellEnd"/>
      <w:r w:rsidRPr="002D43DF">
        <w:rPr>
          <w:lang w:val="en-GB"/>
        </w:rPr>
        <w:t xml:space="preserve"> certified Assessor for executing the assessment</w:t>
      </w:r>
    </w:p>
    <w:p w14:paraId="18ECAC83" w14:textId="77777777" w:rsidR="00E41651" w:rsidRPr="002D43DF" w:rsidRDefault="00E41651" w:rsidP="00481AF8">
      <w:pPr>
        <w:pStyle w:val="ListParagraph"/>
        <w:numPr>
          <w:ilvl w:val="0"/>
          <w:numId w:val="5"/>
        </w:numPr>
        <w:spacing w:after="60"/>
        <w:ind w:left="1260"/>
        <w:jc w:val="both"/>
        <w:rPr>
          <w:lang w:val="en-GB"/>
        </w:rPr>
      </w:pPr>
      <w:r w:rsidRPr="002D43DF">
        <w:rPr>
          <w:lang w:val="en-GB"/>
        </w:rPr>
        <w:t>SSC monitors the assessment process &amp; records</w:t>
      </w:r>
    </w:p>
    <w:p w14:paraId="4AA2DCAE" w14:textId="77777777" w:rsidR="00E41651" w:rsidRPr="002D43DF" w:rsidRDefault="00E41651" w:rsidP="00E41651">
      <w:pPr>
        <w:pStyle w:val="ListParagraph"/>
        <w:spacing w:after="60"/>
        <w:ind w:left="810"/>
        <w:jc w:val="both"/>
        <w:rPr>
          <w:lang w:val="en-GB"/>
        </w:rPr>
      </w:pPr>
    </w:p>
    <w:p w14:paraId="64F8D6CD" w14:textId="77777777" w:rsidR="00E41651" w:rsidRPr="002D43DF" w:rsidRDefault="00E41651" w:rsidP="00481AF8">
      <w:pPr>
        <w:pStyle w:val="ListParagraph"/>
        <w:numPr>
          <w:ilvl w:val="0"/>
          <w:numId w:val="4"/>
        </w:numPr>
        <w:spacing w:after="60"/>
        <w:jc w:val="both"/>
        <w:rPr>
          <w:lang w:val="en-GB"/>
        </w:rPr>
      </w:pPr>
      <w:r w:rsidRPr="002D43DF">
        <w:rPr>
          <w:lang w:val="en-GB"/>
        </w:rPr>
        <w:t>Testing Environment:</w:t>
      </w:r>
    </w:p>
    <w:p w14:paraId="39555D46" w14:textId="77777777" w:rsidR="00E41651" w:rsidRPr="002D43DF" w:rsidRDefault="00E41651" w:rsidP="00481AF8">
      <w:pPr>
        <w:pStyle w:val="ListParagraph"/>
        <w:numPr>
          <w:ilvl w:val="0"/>
          <w:numId w:val="5"/>
        </w:numPr>
        <w:spacing w:after="60"/>
        <w:ind w:left="1260"/>
        <w:jc w:val="both"/>
        <w:rPr>
          <w:lang w:val="en-GB"/>
        </w:rPr>
      </w:pPr>
      <w:r w:rsidRPr="002D43DF">
        <w:rPr>
          <w:lang w:val="en-GB"/>
        </w:rPr>
        <w:t>Confirm that the centre is available at the same address as mentioned on SDMS or SIP</w:t>
      </w:r>
    </w:p>
    <w:p w14:paraId="1AE8285D" w14:textId="77777777" w:rsidR="00E41651" w:rsidRPr="002D43DF" w:rsidRDefault="00E41651" w:rsidP="00481AF8">
      <w:pPr>
        <w:pStyle w:val="ListParagraph"/>
        <w:numPr>
          <w:ilvl w:val="0"/>
          <w:numId w:val="5"/>
        </w:numPr>
        <w:spacing w:after="60"/>
        <w:ind w:left="1260"/>
        <w:jc w:val="both"/>
        <w:rPr>
          <w:lang w:val="en-GB"/>
        </w:rPr>
      </w:pPr>
      <w:r w:rsidRPr="002D43DF">
        <w:rPr>
          <w:lang w:val="en-GB"/>
        </w:rPr>
        <w:t>Check the duration of the training.</w:t>
      </w:r>
    </w:p>
    <w:p w14:paraId="57613AC5" w14:textId="77777777" w:rsidR="00E41651" w:rsidRPr="002D43DF" w:rsidRDefault="00E41651" w:rsidP="00481AF8">
      <w:pPr>
        <w:pStyle w:val="ListParagraph"/>
        <w:numPr>
          <w:ilvl w:val="0"/>
          <w:numId w:val="5"/>
        </w:numPr>
        <w:spacing w:after="60"/>
        <w:ind w:left="1260"/>
        <w:jc w:val="both"/>
        <w:rPr>
          <w:lang w:val="en-GB"/>
        </w:rPr>
      </w:pPr>
      <w:r w:rsidRPr="002D43DF">
        <w:rPr>
          <w:lang w:val="en-GB"/>
        </w:rPr>
        <w:t>Check the Assessment Start and End time to be as 10 a.m. and 5 p.m.</w:t>
      </w:r>
    </w:p>
    <w:p w14:paraId="4818803E" w14:textId="77777777" w:rsidR="00E41651" w:rsidRPr="002D43DF" w:rsidRDefault="00E41651" w:rsidP="00481AF8">
      <w:pPr>
        <w:pStyle w:val="ListParagraph"/>
        <w:numPr>
          <w:ilvl w:val="0"/>
          <w:numId w:val="5"/>
        </w:numPr>
        <w:spacing w:after="60"/>
        <w:ind w:left="1260"/>
        <w:jc w:val="both"/>
        <w:rPr>
          <w:lang w:val="en-GB"/>
        </w:rPr>
      </w:pPr>
      <w:r w:rsidRPr="002D43DF">
        <w:rPr>
          <w:lang w:val="en-GB"/>
        </w:rPr>
        <w:t>If the batch size is more than 30 for STT and/ or 50 in RPL, then there should be 2 Assessors.</w:t>
      </w:r>
    </w:p>
    <w:p w14:paraId="6EFC9AD8" w14:textId="77777777" w:rsidR="00E41651" w:rsidRPr="002D43DF" w:rsidRDefault="00E41651" w:rsidP="00481AF8">
      <w:pPr>
        <w:pStyle w:val="ListParagraph"/>
        <w:numPr>
          <w:ilvl w:val="0"/>
          <w:numId w:val="5"/>
        </w:numPr>
        <w:spacing w:after="60"/>
        <w:ind w:left="1260"/>
        <w:jc w:val="both"/>
        <w:rPr>
          <w:lang w:val="en-GB"/>
        </w:rPr>
      </w:pPr>
      <w:r w:rsidRPr="002D43DF">
        <w:rPr>
          <w:lang w:val="en-GB"/>
        </w:rPr>
        <w:t>Check that the allotted time to the candidates to complete Theory &amp; Practical Assessment is correct.</w:t>
      </w:r>
    </w:p>
    <w:p w14:paraId="6BCD45E1" w14:textId="77777777" w:rsidR="00E41651" w:rsidRPr="002D43DF" w:rsidRDefault="00E41651" w:rsidP="00481AF8">
      <w:pPr>
        <w:pStyle w:val="ListParagraph"/>
        <w:numPr>
          <w:ilvl w:val="0"/>
          <w:numId w:val="5"/>
        </w:numPr>
        <w:spacing w:after="60"/>
        <w:ind w:left="1260"/>
        <w:jc w:val="both"/>
        <w:rPr>
          <w:lang w:val="en-GB"/>
        </w:rPr>
      </w:pPr>
      <w:r w:rsidRPr="002D43DF">
        <w:rPr>
          <w:lang w:val="en-GB"/>
        </w:rPr>
        <w:t>Check the mode of assessment—Online (TAB/Computer) or Offline (OMR/PP).</w:t>
      </w:r>
    </w:p>
    <w:p w14:paraId="3CFEBADB" w14:textId="77777777" w:rsidR="00E41651" w:rsidRPr="002D43DF" w:rsidRDefault="00E41651" w:rsidP="00481AF8">
      <w:pPr>
        <w:pStyle w:val="ListParagraph"/>
        <w:numPr>
          <w:ilvl w:val="0"/>
          <w:numId w:val="5"/>
        </w:numPr>
        <w:spacing w:after="60"/>
        <w:ind w:left="1260"/>
        <w:jc w:val="both"/>
        <w:rPr>
          <w:lang w:val="en-GB"/>
        </w:rPr>
      </w:pPr>
      <w:r w:rsidRPr="002D43DF">
        <w:rPr>
          <w:lang w:val="en-GB"/>
        </w:rPr>
        <w:t>Confirm the number of TABs on the ground are correct to execute the Assessment smoothly.</w:t>
      </w:r>
    </w:p>
    <w:p w14:paraId="13532F9D" w14:textId="77777777" w:rsidR="00E41651" w:rsidRPr="002D43DF" w:rsidRDefault="00E41651" w:rsidP="00481AF8">
      <w:pPr>
        <w:pStyle w:val="ListParagraph"/>
        <w:numPr>
          <w:ilvl w:val="0"/>
          <w:numId w:val="5"/>
        </w:numPr>
        <w:spacing w:after="60"/>
        <w:ind w:left="1260"/>
        <w:jc w:val="both"/>
        <w:rPr>
          <w:lang w:val="en-GB"/>
        </w:rPr>
      </w:pPr>
      <w:r w:rsidRPr="002D43DF">
        <w:rPr>
          <w:lang w:val="en-GB"/>
        </w:rPr>
        <w:t>Check the availability of the Lab Equipment for the particular Job Role.</w:t>
      </w:r>
    </w:p>
    <w:p w14:paraId="79565B85" w14:textId="77777777" w:rsidR="00E41651" w:rsidRPr="002D43DF" w:rsidRDefault="00E41651" w:rsidP="00E41651">
      <w:pPr>
        <w:pStyle w:val="ListParagraph"/>
        <w:spacing w:after="60"/>
        <w:ind w:left="1260"/>
        <w:jc w:val="both"/>
        <w:rPr>
          <w:lang w:val="en-GB"/>
        </w:rPr>
      </w:pPr>
    </w:p>
    <w:p w14:paraId="0101F415" w14:textId="77777777" w:rsidR="00E41651" w:rsidRPr="002D43DF" w:rsidRDefault="00E41651" w:rsidP="00481AF8">
      <w:pPr>
        <w:pStyle w:val="ListParagraph"/>
        <w:numPr>
          <w:ilvl w:val="0"/>
          <w:numId w:val="4"/>
        </w:numPr>
        <w:spacing w:after="60"/>
        <w:jc w:val="both"/>
        <w:rPr>
          <w:lang w:val="en-GB"/>
        </w:rPr>
      </w:pPr>
      <w:r w:rsidRPr="002D43DF">
        <w:rPr>
          <w:lang w:val="en-GB"/>
        </w:rPr>
        <w:t>Assessment Quality Assurance levels / Framework:</w:t>
      </w:r>
    </w:p>
    <w:p w14:paraId="42FD795C"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Question papers created by the SME verified by the other subject Matter Experts</w:t>
      </w:r>
    </w:p>
    <w:p w14:paraId="11258CF3"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Questions are mapped with NOS and PC</w:t>
      </w:r>
    </w:p>
    <w:p w14:paraId="689D1300"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 xml:space="preserve">Question Bank covers all performance criteria (PC) under each NOS of a QP. Each question can cover one or more PCs. Which means that every question needs to be mapped with PC. </w:t>
      </w:r>
    </w:p>
    <w:p w14:paraId="6CEEE733"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 xml:space="preserve">There are sufficient number of questions in the question bank, where multiple questions are available for each PC. Typically, the number of questions should be 3 to 4 times the number of PCs. </w:t>
      </w:r>
    </w:p>
    <w:p w14:paraId="24288791"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Each question bank has around 150 to 200 questions.</w:t>
      </w:r>
    </w:p>
    <w:p w14:paraId="41E578DA"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Each question has a difficulty level mentioned against it and the question bank has a good mix of easy, medium and difficult questions. So, for example out of 200 Questions the proportion could be 25 difficult/ hard, 75 Medium and 100 Easy level questions.</w:t>
      </w:r>
    </w:p>
    <w:p w14:paraId="1B5A1F5C"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Other than the Multiple-choice question (MCQ) few questions are created for Practical and viva too. For e.g., for 150-200 QB contains approximately 10-15 Viva &amp; 10-15 practical questions.</w:t>
      </w:r>
    </w:p>
    <w:p w14:paraId="6B71CFEE"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 xml:space="preserve">Assessor must be </w:t>
      </w:r>
      <w:proofErr w:type="spellStart"/>
      <w:r w:rsidRPr="002D43DF">
        <w:rPr>
          <w:lang w:val="en-GB"/>
        </w:rPr>
        <w:t>ToA</w:t>
      </w:r>
      <w:proofErr w:type="spellEnd"/>
      <w:r w:rsidRPr="002D43DF">
        <w:rPr>
          <w:lang w:val="en-GB"/>
        </w:rPr>
        <w:t xml:space="preserve"> certified &amp; trainer must be </w:t>
      </w:r>
      <w:proofErr w:type="spellStart"/>
      <w:r w:rsidRPr="002D43DF">
        <w:rPr>
          <w:lang w:val="en-GB"/>
        </w:rPr>
        <w:t>ToT</w:t>
      </w:r>
      <w:proofErr w:type="spellEnd"/>
      <w:r w:rsidRPr="002D43DF">
        <w:rPr>
          <w:lang w:val="en-GB"/>
        </w:rPr>
        <w:t xml:space="preserve"> Certified</w:t>
      </w:r>
    </w:p>
    <w:p w14:paraId="0842D08E"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Assessment agency must follow the assessment guidelines to conduct the assessment</w:t>
      </w:r>
    </w:p>
    <w:p w14:paraId="06478B11" w14:textId="77777777" w:rsidR="00E41651" w:rsidRPr="002D43DF" w:rsidRDefault="00E41651" w:rsidP="00E41651">
      <w:pPr>
        <w:pStyle w:val="ListParagraph"/>
        <w:tabs>
          <w:tab w:val="left" w:pos="900"/>
        </w:tabs>
        <w:spacing w:after="60"/>
        <w:ind w:left="1260"/>
        <w:jc w:val="both"/>
        <w:rPr>
          <w:lang w:val="en-GB"/>
        </w:rPr>
      </w:pPr>
    </w:p>
    <w:p w14:paraId="01AEB67D" w14:textId="77777777" w:rsidR="00E41651" w:rsidRPr="002D43DF" w:rsidRDefault="00E41651" w:rsidP="00481AF8">
      <w:pPr>
        <w:pStyle w:val="ListParagraph"/>
        <w:numPr>
          <w:ilvl w:val="0"/>
          <w:numId w:val="4"/>
        </w:numPr>
        <w:spacing w:after="60"/>
        <w:jc w:val="both"/>
        <w:rPr>
          <w:rFonts w:ascii="Arial" w:hAnsi="Arial" w:cs="Arial"/>
          <w:sz w:val="19"/>
          <w:szCs w:val="19"/>
        </w:rPr>
      </w:pPr>
      <w:r w:rsidRPr="002D43DF">
        <w:rPr>
          <w:rFonts w:ascii="Calibri" w:hAnsi="Calibri" w:cs="Calibri"/>
        </w:rPr>
        <w:t>Types of evidence or evidence-gathering protocol:</w:t>
      </w:r>
    </w:p>
    <w:p w14:paraId="269B8C70"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Time-stamped &amp; geotagged reporting of the assessor from assessment location</w:t>
      </w:r>
    </w:p>
    <w:p w14:paraId="386772EA" w14:textId="77777777" w:rsidR="00E41651" w:rsidRPr="002D43DF" w:rsidRDefault="00E41651" w:rsidP="00481AF8">
      <w:pPr>
        <w:pStyle w:val="ListParagraph"/>
        <w:numPr>
          <w:ilvl w:val="0"/>
          <w:numId w:val="6"/>
        </w:numPr>
        <w:tabs>
          <w:tab w:val="left" w:pos="900"/>
        </w:tabs>
        <w:spacing w:after="60"/>
        <w:jc w:val="both"/>
        <w:rPr>
          <w:lang w:val="en-GB"/>
        </w:rPr>
      </w:pPr>
      <w:proofErr w:type="spellStart"/>
      <w:r w:rsidRPr="002D43DF">
        <w:rPr>
          <w:lang w:val="en-GB"/>
        </w:rPr>
        <w:t>Center</w:t>
      </w:r>
      <w:proofErr w:type="spellEnd"/>
      <w:r w:rsidRPr="002D43DF">
        <w:rPr>
          <w:lang w:val="en-GB"/>
        </w:rPr>
        <w:t xml:space="preserve"> photographs with signboards and scheme specific branding</w:t>
      </w:r>
    </w:p>
    <w:p w14:paraId="73B05DC3"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lastRenderedPageBreak/>
        <w:t>Biometric or manual attendance sheet (stamped by TP) of the trainees during the training period</w:t>
      </w:r>
    </w:p>
    <w:p w14:paraId="5009EB1D"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Time-stamped &amp; geotagged assessment (Theory + Viva + Practical) photographs &amp; videos</w:t>
      </w:r>
    </w:p>
    <w:p w14:paraId="278D9952" w14:textId="77777777" w:rsidR="00E41651" w:rsidRPr="002D43DF" w:rsidRDefault="00E41651" w:rsidP="00E41651">
      <w:pPr>
        <w:pStyle w:val="ListParagraph"/>
        <w:spacing w:after="60"/>
        <w:jc w:val="both"/>
        <w:rPr>
          <w:rFonts w:ascii="Arial" w:hAnsi="Arial" w:cs="Arial"/>
          <w:sz w:val="19"/>
          <w:szCs w:val="19"/>
        </w:rPr>
      </w:pPr>
    </w:p>
    <w:p w14:paraId="7E3F93D6" w14:textId="77777777" w:rsidR="00E41651" w:rsidRPr="002D43DF" w:rsidRDefault="00E41651" w:rsidP="00481AF8">
      <w:pPr>
        <w:pStyle w:val="ListParagraph"/>
        <w:numPr>
          <w:ilvl w:val="0"/>
          <w:numId w:val="4"/>
        </w:numPr>
        <w:spacing w:after="60"/>
        <w:jc w:val="both"/>
        <w:rPr>
          <w:rFonts w:ascii="Arial" w:hAnsi="Arial" w:cs="Arial"/>
          <w:sz w:val="19"/>
          <w:szCs w:val="19"/>
        </w:rPr>
      </w:pPr>
      <w:r w:rsidRPr="002D43DF">
        <w:rPr>
          <w:rFonts w:ascii="Calibri" w:hAnsi="Calibri" w:cs="Calibri"/>
        </w:rPr>
        <w:t>Method of verification or validation:</w:t>
      </w:r>
    </w:p>
    <w:p w14:paraId="681769A8"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Surprise visit to the assessment location</w:t>
      </w:r>
    </w:p>
    <w:p w14:paraId="653D480B"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Random audit of the batch</w:t>
      </w:r>
    </w:p>
    <w:p w14:paraId="7B01AB0E"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Random audit of any candidate</w:t>
      </w:r>
    </w:p>
    <w:p w14:paraId="0A0C28DB" w14:textId="77777777" w:rsidR="00E41651" w:rsidRPr="002D43DF" w:rsidRDefault="00E41651" w:rsidP="00E41651">
      <w:pPr>
        <w:pStyle w:val="ListParagraph"/>
        <w:tabs>
          <w:tab w:val="left" w:pos="900"/>
        </w:tabs>
        <w:spacing w:after="60"/>
        <w:ind w:left="1260"/>
        <w:jc w:val="both"/>
        <w:rPr>
          <w:lang w:val="en-GB"/>
        </w:rPr>
      </w:pPr>
    </w:p>
    <w:p w14:paraId="0F881B46" w14:textId="77777777" w:rsidR="00E41651" w:rsidRPr="002D43DF" w:rsidRDefault="00E41651" w:rsidP="00481AF8">
      <w:pPr>
        <w:pStyle w:val="ListParagraph"/>
        <w:numPr>
          <w:ilvl w:val="0"/>
          <w:numId w:val="4"/>
        </w:numPr>
        <w:spacing w:after="60"/>
        <w:jc w:val="both"/>
        <w:rPr>
          <w:rFonts w:ascii="Arial" w:hAnsi="Arial" w:cs="Arial"/>
          <w:sz w:val="19"/>
          <w:szCs w:val="19"/>
        </w:rPr>
      </w:pPr>
      <w:r w:rsidRPr="002D43DF">
        <w:rPr>
          <w:rFonts w:ascii="Calibri" w:hAnsi="Calibri" w:cs="Calibri"/>
        </w:rPr>
        <w:t>Method for assessment documentation, archiving, and access </w:t>
      </w:r>
    </w:p>
    <w:p w14:paraId="738B0B5E"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Hard copies of the documents are stored</w:t>
      </w:r>
    </w:p>
    <w:p w14:paraId="3840052B" w14:textId="77777777" w:rsidR="00E41651" w:rsidRPr="002D43DF" w:rsidRDefault="00E41651" w:rsidP="00481AF8">
      <w:pPr>
        <w:pStyle w:val="ListParagraph"/>
        <w:numPr>
          <w:ilvl w:val="0"/>
          <w:numId w:val="6"/>
        </w:numPr>
        <w:tabs>
          <w:tab w:val="left" w:pos="900"/>
        </w:tabs>
        <w:spacing w:after="60"/>
        <w:jc w:val="both"/>
        <w:rPr>
          <w:lang w:val="en-GB"/>
        </w:rPr>
      </w:pPr>
      <w:r w:rsidRPr="002D43DF">
        <w:rPr>
          <w:lang w:val="en-GB"/>
        </w:rPr>
        <w:t>Soft copies of the documents &amp; photographs of the assessment are uploaded / accessed from Cloud Storage</w:t>
      </w:r>
    </w:p>
    <w:p w14:paraId="2995FFFB" w14:textId="46BF4473" w:rsidR="002A2F6E" w:rsidRDefault="00E41651" w:rsidP="00481AF8">
      <w:pPr>
        <w:pStyle w:val="ListParagraph"/>
        <w:numPr>
          <w:ilvl w:val="0"/>
          <w:numId w:val="6"/>
        </w:numPr>
        <w:tabs>
          <w:tab w:val="left" w:pos="900"/>
        </w:tabs>
        <w:spacing w:after="60"/>
        <w:jc w:val="both"/>
        <w:rPr>
          <w:lang w:val="en-GB"/>
        </w:rPr>
      </w:pPr>
      <w:r w:rsidRPr="002D43DF">
        <w:rPr>
          <w:lang w:val="en-GB"/>
        </w:rPr>
        <w:t>Soft copies of the documents &amp; photographs of the assessment are stored in the Hard Drives</w:t>
      </w:r>
    </w:p>
    <w:p w14:paraId="32B1C486" w14:textId="1FF808DC" w:rsidR="00053A80" w:rsidRDefault="00053A80" w:rsidP="00053A80">
      <w:pPr>
        <w:tabs>
          <w:tab w:val="left" w:pos="900"/>
        </w:tabs>
        <w:spacing w:after="60"/>
        <w:jc w:val="both"/>
        <w:rPr>
          <w:lang w:val="en-GB"/>
        </w:rPr>
      </w:pPr>
    </w:p>
    <w:p w14:paraId="0978B57E" w14:textId="76D766E1" w:rsidR="00053A80" w:rsidRDefault="00053A80" w:rsidP="00053A80">
      <w:pPr>
        <w:tabs>
          <w:tab w:val="left" w:pos="900"/>
        </w:tabs>
        <w:spacing w:after="60"/>
        <w:jc w:val="both"/>
        <w:rPr>
          <w:lang w:val="en-GB"/>
        </w:rPr>
      </w:pPr>
    </w:p>
    <w:p w14:paraId="4092CA36" w14:textId="5A6458DA" w:rsidR="00053A80" w:rsidRDefault="00053A80" w:rsidP="00053A80">
      <w:pPr>
        <w:tabs>
          <w:tab w:val="left" w:pos="900"/>
        </w:tabs>
        <w:spacing w:after="60"/>
        <w:jc w:val="both"/>
        <w:rPr>
          <w:lang w:val="en-GB"/>
        </w:rPr>
      </w:pPr>
    </w:p>
    <w:p w14:paraId="56B177DD" w14:textId="71503CDD" w:rsidR="00053A80" w:rsidRDefault="00053A80" w:rsidP="00053A80">
      <w:pPr>
        <w:tabs>
          <w:tab w:val="left" w:pos="900"/>
        </w:tabs>
        <w:spacing w:after="60"/>
        <w:jc w:val="both"/>
        <w:rPr>
          <w:lang w:val="en-GB"/>
        </w:rPr>
      </w:pPr>
    </w:p>
    <w:p w14:paraId="2E3BD37C" w14:textId="482D16C9" w:rsidR="00053A80" w:rsidRDefault="00053A80" w:rsidP="00053A80">
      <w:pPr>
        <w:tabs>
          <w:tab w:val="left" w:pos="900"/>
        </w:tabs>
        <w:spacing w:after="60"/>
        <w:jc w:val="both"/>
        <w:rPr>
          <w:lang w:val="en-GB"/>
        </w:rPr>
      </w:pPr>
    </w:p>
    <w:p w14:paraId="04CFF597" w14:textId="390D49CB" w:rsidR="00053A80" w:rsidRDefault="00053A80" w:rsidP="00053A80">
      <w:pPr>
        <w:tabs>
          <w:tab w:val="left" w:pos="900"/>
        </w:tabs>
        <w:spacing w:after="60"/>
        <w:jc w:val="both"/>
        <w:rPr>
          <w:lang w:val="en-GB"/>
        </w:rPr>
      </w:pPr>
    </w:p>
    <w:p w14:paraId="4DD4C377" w14:textId="765B9A72" w:rsidR="00053A80" w:rsidRDefault="00053A80" w:rsidP="00053A80">
      <w:pPr>
        <w:tabs>
          <w:tab w:val="left" w:pos="900"/>
        </w:tabs>
        <w:spacing w:after="60"/>
        <w:jc w:val="both"/>
        <w:rPr>
          <w:lang w:val="en-GB"/>
        </w:rPr>
      </w:pPr>
    </w:p>
    <w:p w14:paraId="33410F09" w14:textId="61EA9D6A" w:rsidR="00053A80" w:rsidRDefault="00053A80" w:rsidP="00053A80">
      <w:pPr>
        <w:tabs>
          <w:tab w:val="left" w:pos="900"/>
        </w:tabs>
        <w:spacing w:after="60"/>
        <w:jc w:val="both"/>
        <w:rPr>
          <w:lang w:val="en-GB"/>
        </w:rPr>
      </w:pPr>
    </w:p>
    <w:p w14:paraId="00A5E0DA" w14:textId="76AFA98A" w:rsidR="00053A80" w:rsidRDefault="00053A80" w:rsidP="00053A80">
      <w:pPr>
        <w:tabs>
          <w:tab w:val="left" w:pos="900"/>
        </w:tabs>
        <w:spacing w:after="60"/>
        <w:jc w:val="both"/>
        <w:rPr>
          <w:lang w:val="en-GB"/>
        </w:rPr>
      </w:pPr>
    </w:p>
    <w:p w14:paraId="4C0802A0" w14:textId="6A59A44A" w:rsidR="00053A80" w:rsidRDefault="00053A80" w:rsidP="00053A80">
      <w:pPr>
        <w:tabs>
          <w:tab w:val="left" w:pos="900"/>
        </w:tabs>
        <w:spacing w:after="60"/>
        <w:jc w:val="both"/>
        <w:rPr>
          <w:lang w:val="en-GB"/>
        </w:rPr>
      </w:pPr>
    </w:p>
    <w:p w14:paraId="0C00A7DE" w14:textId="1034A23A" w:rsidR="00053A80" w:rsidRDefault="00053A80" w:rsidP="00053A80">
      <w:pPr>
        <w:tabs>
          <w:tab w:val="left" w:pos="900"/>
        </w:tabs>
        <w:spacing w:after="60"/>
        <w:jc w:val="both"/>
        <w:rPr>
          <w:lang w:val="en-GB"/>
        </w:rPr>
      </w:pPr>
    </w:p>
    <w:p w14:paraId="4E4055D9" w14:textId="152A4A50" w:rsidR="00053A80" w:rsidRDefault="00053A80" w:rsidP="00053A80">
      <w:pPr>
        <w:tabs>
          <w:tab w:val="left" w:pos="900"/>
        </w:tabs>
        <w:spacing w:after="60"/>
        <w:jc w:val="both"/>
        <w:rPr>
          <w:lang w:val="en-GB"/>
        </w:rPr>
      </w:pPr>
    </w:p>
    <w:p w14:paraId="1271A8CC" w14:textId="2D654365" w:rsidR="00053A80" w:rsidRDefault="00053A80" w:rsidP="00053A80">
      <w:pPr>
        <w:tabs>
          <w:tab w:val="left" w:pos="900"/>
        </w:tabs>
        <w:spacing w:after="60"/>
        <w:jc w:val="both"/>
        <w:rPr>
          <w:lang w:val="en-GB"/>
        </w:rPr>
      </w:pPr>
    </w:p>
    <w:p w14:paraId="20D756C1" w14:textId="0027F485" w:rsidR="00053A80" w:rsidRDefault="00053A80" w:rsidP="00053A80">
      <w:pPr>
        <w:tabs>
          <w:tab w:val="left" w:pos="900"/>
        </w:tabs>
        <w:spacing w:after="60"/>
        <w:jc w:val="both"/>
        <w:rPr>
          <w:lang w:val="en-GB"/>
        </w:rPr>
      </w:pPr>
    </w:p>
    <w:p w14:paraId="17DC53F5" w14:textId="7A8D95F9" w:rsidR="00053A80" w:rsidRDefault="00053A80" w:rsidP="00053A80">
      <w:pPr>
        <w:tabs>
          <w:tab w:val="left" w:pos="900"/>
        </w:tabs>
        <w:spacing w:after="60"/>
        <w:jc w:val="both"/>
        <w:rPr>
          <w:lang w:val="en-GB"/>
        </w:rPr>
      </w:pPr>
    </w:p>
    <w:p w14:paraId="24BF73F7" w14:textId="5FD0962F" w:rsidR="00053A80" w:rsidRDefault="00053A80" w:rsidP="00053A80">
      <w:pPr>
        <w:tabs>
          <w:tab w:val="left" w:pos="900"/>
        </w:tabs>
        <w:spacing w:after="60"/>
        <w:jc w:val="both"/>
        <w:rPr>
          <w:lang w:val="en-GB"/>
        </w:rPr>
      </w:pPr>
    </w:p>
    <w:p w14:paraId="601E5F8A" w14:textId="08442281" w:rsidR="00053A80" w:rsidRDefault="00053A80" w:rsidP="00053A80">
      <w:pPr>
        <w:tabs>
          <w:tab w:val="left" w:pos="900"/>
        </w:tabs>
        <w:spacing w:after="60"/>
        <w:jc w:val="both"/>
        <w:rPr>
          <w:lang w:val="en-GB"/>
        </w:rPr>
      </w:pPr>
    </w:p>
    <w:p w14:paraId="38EC5B85" w14:textId="5E7FE10B" w:rsidR="00053A80" w:rsidRDefault="00053A80" w:rsidP="00053A80">
      <w:pPr>
        <w:tabs>
          <w:tab w:val="left" w:pos="900"/>
        </w:tabs>
        <w:spacing w:after="60"/>
        <w:jc w:val="both"/>
        <w:rPr>
          <w:lang w:val="en-GB"/>
        </w:rPr>
      </w:pPr>
    </w:p>
    <w:p w14:paraId="6AE95A21" w14:textId="15339CDA" w:rsidR="00053A80" w:rsidRDefault="00053A80" w:rsidP="00053A80">
      <w:pPr>
        <w:tabs>
          <w:tab w:val="left" w:pos="900"/>
        </w:tabs>
        <w:spacing w:after="60"/>
        <w:jc w:val="both"/>
        <w:rPr>
          <w:lang w:val="en-GB"/>
        </w:rPr>
      </w:pPr>
    </w:p>
    <w:p w14:paraId="78150A38" w14:textId="5A35FAEE" w:rsidR="00053A80" w:rsidRDefault="00053A80" w:rsidP="00053A80">
      <w:pPr>
        <w:tabs>
          <w:tab w:val="left" w:pos="900"/>
        </w:tabs>
        <w:spacing w:after="60"/>
        <w:jc w:val="both"/>
        <w:rPr>
          <w:lang w:val="en-GB"/>
        </w:rPr>
      </w:pPr>
    </w:p>
    <w:p w14:paraId="63E86E93" w14:textId="66E6EFBE" w:rsidR="00053A80" w:rsidRDefault="00053A80" w:rsidP="00053A80">
      <w:pPr>
        <w:tabs>
          <w:tab w:val="left" w:pos="900"/>
        </w:tabs>
        <w:spacing w:after="60"/>
        <w:jc w:val="both"/>
        <w:rPr>
          <w:lang w:val="en-GB"/>
        </w:rPr>
      </w:pPr>
    </w:p>
    <w:p w14:paraId="44882CE8" w14:textId="372F94CD" w:rsidR="00053A80" w:rsidRDefault="00053A80" w:rsidP="00053A80">
      <w:pPr>
        <w:tabs>
          <w:tab w:val="left" w:pos="900"/>
        </w:tabs>
        <w:spacing w:after="60"/>
        <w:jc w:val="both"/>
        <w:rPr>
          <w:lang w:val="en-GB"/>
        </w:rPr>
      </w:pPr>
    </w:p>
    <w:p w14:paraId="376C521E" w14:textId="519713FA" w:rsidR="00053A80" w:rsidRDefault="00053A80" w:rsidP="00053A80">
      <w:pPr>
        <w:tabs>
          <w:tab w:val="left" w:pos="900"/>
        </w:tabs>
        <w:spacing w:after="60"/>
        <w:jc w:val="both"/>
        <w:rPr>
          <w:lang w:val="en-GB"/>
        </w:rPr>
      </w:pPr>
    </w:p>
    <w:p w14:paraId="2BE637D0" w14:textId="39F7DFCF" w:rsidR="00053A80" w:rsidRDefault="00053A80" w:rsidP="00053A80">
      <w:pPr>
        <w:tabs>
          <w:tab w:val="left" w:pos="900"/>
        </w:tabs>
        <w:spacing w:after="60"/>
        <w:jc w:val="both"/>
        <w:rPr>
          <w:lang w:val="en-GB"/>
        </w:rPr>
      </w:pPr>
    </w:p>
    <w:p w14:paraId="600BFA4E" w14:textId="77777777" w:rsidR="00053A80" w:rsidRPr="00D3201C" w:rsidRDefault="00053A80" w:rsidP="00053A80">
      <w:pPr>
        <w:pStyle w:val="Heading1"/>
        <w:rPr>
          <w:color w:val="0B84B5"/>
        </w:rPr>
      </w:pPr>
      <w:bookmarkStart w:id="17" w:name="_Toc41431353"/>
      <w:bookmarkStart w:id="18" w:name="_Toc49436546"/>
      <w:r w:rsidRPr="00CD65E2">
        <w:rPr>
          <w:color w:val="0B84B5"/>
        </w:rPr>
        <w:lastRenderedPageBreak/>
        <w:t>Referen</w:t>
      </w:r>
      <w:r>
        <w:rPr>
          <w:color w:val="0B84B5"/>
        </w:rPr>
        <w:t>ces</w:t>
      </w:r>
      <w:bookmarkEnd w:id="17"/>
      <w:bookmarkEnd w:id="18"/>
    </w:p>
    <w:p w14:paraId="468E6D8F" w14:textId="77777777" w:rsidR="00053A80" w:rsidRDefault="00053A80" w:rsidP="00053A80">
      <w:pPr>
        <w:pStyle w:val="Heading2"/>
      </w:pPr>
      <w:bookmarkStart w:id="19" w:name="_Toc41431354"/>
      <w:bookmarkStart w:id="20" w:name="_Toc49436547"/>
      <w:r>
        <w:rPr>
          <w:color w:val="0B84B5"/>
        </w:rPr>
        <w:t>Glossary</w:t>
      </w:r>
      <w:bookmarkEnd w:id="19"/>
      <w:bookmarkEnd w:id="20"/>
    </w:p>
    <w:p w14:paraId="610DDE04" w14:textId="77777777" w:rsidR="00053A80" w:rsidRDefault="00053A80" w:rsidP="00053A80">
      <w:pPr>
        <w:tabs>
          <w:tab w:val="left" w:pos="900"/>
        </w:tabs>
        <w:spacing w:after="60"/>
        <w:jc w:val="both"/>
        <w:rPr>
          <w:lang w:val="en-GB"/>
        </w:rPr>
      </w:pPr>
    </w:p>
    <w:tbl>
      <w:tblPr>
        <w:tblW w:w="9239" w:type="dxa"/>
        <w:tblInd w:w="10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16"/>
        <w:gridCol w:w="2648"/>
        <w:gridCol w:w="16"/>
        <w:gridCol w:w="6559"/>
      </w:tblGrid>
      <w:tr w:rsidR="00053A80" w14:paraId="6B1AF8F5" w14:textId="77777777" w:rsidTr="004313BE">
        <w:trPr>
          <w:gridBefore w:val="1"/>
          <w:wBefore w:w="16" w:type="dxa"/>
          <w:trHeight w:val="1295"/>
        </w:trPr>
        <w:tc>
          <w:tcPr>
            <w:tcW w:w="2664" w:type="dxa"/>
            <w:gridSpan w:val="2"/>
          </w:tcPr>
          <w:p w14:paraId="6C0B1BD6" w14:textId="77777777" w:rsidR="00053A80" w:rsidRPr="00B706FB" w:rsidRDefault="00053A80" w:rsidP="004313BE">
            <w:pPr>
              <w:pStyle w:val="TableParagraph"/>
              <w:spacing w:before="0"/>
              <w:rPr>
                <w:rFonts w:asciiTheme="minorHAnsi" w:hAnsiTheme="minorHAnsi" w:cstheme="minorHAnsi"/>
                <w:b/>
                <w:sz w:val="26"/>
              </w:rPr>
            </w:pPr>
          </w:p>
          <w:p w14:paraId="0137DF86" w14:textId="77777777" w:rsidR="00053A80" w:rsidRPr="00B706FB" w:rsidRDefault="00053A80" w:rsidP="004313BE">
            <w:pPr>
              <w:pStyle w:val="TableParagraph"/>
              <w:spacing w:before="215"/>
              <w:ind w:left="127"/>
              <w:rPr>
                <w:rFonts w:asciiTheme="minorHAnsi" w:hAnsiTheme="minorHAnsi" w:cstheme="minorHAnsi"/>
                <w:b/>
              </w:rPr>
            </w:pPr>
            <w:r w:rsidRPr="00B706FB">
              <w:rPr>
                <w:rFonts w:asciiTheme="minorHAnsi" w:hAnsiTheme="minorHAnsi" w:cstheme="minorHAnsi"/>
                <w:b/>
                <w:color w:val="404040"/>
                <w:w w:val="110"/>
              </w:rPr>
              <w:t>Sector</w:t>
            </w:r>
          </w:p>
        </w:tc>
        <w:tc>
          <w:tcPr>
            <w:tcW w:w="6559" w:type="dxa"/>
          </w:tcPr>
          <w:p w14:paraId="5786D80B" w14:textId="77777777" w:rsidR="00053A80" w:rsidRPr="00B706FB" w:rsidRDefault="00053A80" w:rsidP="004313BE">
            <w:pPr>
              <w:pStyle w:val="TableParagraph"/>
              <w:spacing w:line="247" w:lineRule="auto"/>
              <w:ind w:left="127" w:right="270"/>
              <w:rPr>
                <w:rFonts w:asciiTheme="minorHAnsi" w:hAnsiTheme="minorHAnsi" w:cstheme="minorHAnsi"/>
              </w:rPr>
            </w:pPr>
            <w:r w:rsidRPr="00B706FB">
              <w:rPr>
                <w:rFonts w:asciiTheme="minorHAnsi" w:hAnsiTheme="minorHAnsi" w:cstheme="minorHAnsi"/>
              </w:rPr>
              <w:t>Sector is a conglomeration of diﬀerent business operations having similar business and interests. It may also be deﬁned as a distinct subset of the economy whose components share similar characteristics and</w:t>
            </w:r>
            <w:r w:rsidRPr="00B706FB">
              <w:rPr>
                <w:rFonts w:asciiTheme="minorHAnsi" w:hAnsiTheme="minorHAnsi" w:cstheme="minorHAnsi"/>
                <w:spacing w:val="-4"/>
              </w:rPr>
              <w:t xml:space="preserve"> </w:t>
            </w:r>
            <w:r w:rsidRPr="00B706FB">
              <w:rPr>
                <w:rFonts w:asciiTheme="minorHAnsi" w:hAnsiTheme="minorHAnsi" w:cstheme="minorHAnsi"/>
              </w:rPr>
              <w:t>interests.</w:t>
            </w:r>
          </w:p>
        </w:tc>
      </w:tr>
      <w:tr w:rsidR="00053A80" w14:paraId="19651FC0" w14:textId="77777777" w:rsidTr="004313BE">
        <w:trPr>
          <w:gridBefore w:val="1"/>
          <w:wBefore w:w="16" w:type="dxa"/>
          <w:trHeight w:val="767"/>
        </w:trPr>
        <w:tc>
          <w:tcPr>
            <w:tcW w:w="2664" w:type="dxa"/>
            <w:gridSpan w:val="2"/>
            <w:shd w:val="clear" w:color="auto" w:fill="F1F1F1"/>
          </w:tcPr>
          <w:p w14:paraId="04CDC7F1" w14:textId="77777777" w:rsidR="00053A80" w:rsidRPr="00B706FB" w:rsidRDefault="00053A80" w:rsidP="004313BE">
            <w:pPr>
              <w:pStyle w:val="TableParagraph"/>
              <w:spacing w:before="9"/>
              <w:rPr>
                <w:rFonts w:asciiTheme="minorHAnsi" w:hAnsiTheme="minorHAnsi" w:cstheme="minorHAnsi"/>
                <w:b/>
                <w:sz w:val="21"/>
              </w:rPr>
            </w:pPr>
          </w:p>
          <w:p w14:paraId="657C229E" w14:textId="77777777" w:rsidR="00053A80" w:rsidRPr="00B706FB" w:rsidRDefault="00053A80" w:rsidP="004313B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Sub-sector</w:t>
            </w:r>
          </w:p>
        </w:tc>
        <w:tc>
          <w:tcPr>
            <w:tcW w:w="6559" w:type="dxa"/>
            <w:shd w:val="clear" w:color="auto" w:fill="F1F1F1"/>
          </w:tcPr>
          <w:p w14:paraId="6648FED5" w14:textId="77777777" w:rsidR="00053A80" w:rsidRPr="00B706FB" w:rsidRDefault="00053A80" w:rsidP="004313BE">
            <w:pPr>
              <w:pStyle w:val="TableParagraph"/>
              <w:spacing w:line="247" w:lineRule="auto"/>
              <w:ind w:left="127" w:right="270"/>
              <w:rPr>
                <w:rFonts w:asciiTheme="minorHAnsi" w:hAnsiTheme="minorHAnsi" w:cstheme="minorHAnsi"/>
              </w:rPr>
            </w:pPr>
            <w:r w:rsidRPr="00B706FB">
              <w:rPr>
                <w:rFonts w:asciiTheme="minorHAnsi" w:hAnsiTheme="minorHAnsi" w:cstheme="minorHAnsi"/>
              </w:rPr>
              <w:t>Sub-sector is derived from a further breakdown based on the characteristics and interests of its components.</w:t>
            </w:r>
          </w:p>
        </w:tc>
      </w:tr>
      <w:tr w:rsidR="00053A80" w14:paraId="5E7C8285" w14:textId="77777777" w:rsidTr="004313BE">
        <w:trPr>
          <w:gridBefore w:val="1"/>
          <w:wBefore w:w="16" w:type="dxa"/>
          <w:trHeight w:val="768"/>
        </w:trPr>
        <w:tc>
          <w:tcPr>
            <w:tcW w:w="2664" w:type="dxa"/>
            <w:gridSpan w:val="2"/>
          </w:tcPr>
          <w:p w14:paraId="577FD194" w14:textId="77777777" w:rsidR="00053A80" w:rsidRPr="00B706FB" w:rsidRDefault="00053A80" w:rsidP="004313BE">
            <w:pPr>
              <w:pStyle w:val="TableParagraph"/>
              <w:spacing w:before="9"/>
              <w:rPr>
                <w:rFonts w:asciiTheme="minorHAnsi" w:hAnsiTheme="minorHAnsi" w:cstheme="minorHAnsi"/>
                <w:b/>
                <w:sz w:val="21"/>
              </w:rPr>
            </w:pPr>
          </w:p>
          <w:p w14:paraId="5D9809E2" w14:textId="77777777" w:rsidR="00053A80" w:rsidRPr="00B706FB" w:rsidRDefault="00053A80" w:rsidP="004313B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Occupation</w:t>
            </w:r>
          </w:p>
        </w:tc>
        <w:tc>
          <w:tcPr>
            <w:tcW w:w="6559" w:type="dxa"/>
          </w:tcPr>
          <w:p w14:paraId="2CC00B41" w14:textId="77777777" w:rsidR="00053A80" w:rsidRPr="00B706FB" w:rsidRDefault="00053A80" w:rsidP="004313BE">
            <w:pPr>
              <w:pStyle w:val="TableParagraph"/>
              <w:spacing w:line="247" w:lineRule="auto"/>
              <w:ind w:left="127" w:right="270"/>
              <w:rPr>
                <w:rFonts w:asciiTheme="minorHAnsi" w:hAnsiTheme="minorHAnsi" w:cstheme="minorHAnsi"/>
              </w:rPr>
            </w:pPr>
            <w:r w:rsidRPr="00B706FB">
              <w:rPr>
                <w:rFonts w:asciiTheme="minorHAnsi" w:hAnsiTheme="minorHAnsi" w:cstheme="minorHAnsi"/>
                <w:color w:val="404040"/>
              </w:rPr>
              <w:t>Occupation</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is</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a</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set</w:t>
            </w:r>
            <w:r w:rsidRPr="00B706FB">
              <w:rPr>
                <w:rFonts w:asciiTheme="minorHAnsi" w:hAnsiTheme="minorHAnsi" w:cstheme="minorHAnsi"/>
                <w:color w:val="404040"/>
                <w:spacing w:val="-10"/>
              </w:rPr>
              <w:t xml:space="preserve"> </w:t>
            </w:r>
            <w:r w:rsidRPr="00B706FB">
              <w:rPr>
                <w:rFonts w:asciiTheme="minorHAnsi" w:hAnsiTheme="minorHAnsi" w:cstheme="minorHAnsi"/>
                <w:color w:val="404040"/>
              </w:rPr>
              <w:t>of</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job</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roles,</w:t>
            </w:r>
            <w:r w:rsidRPr="00B706FB">
              <w:rPr>
                <w:rFonts w:asciiTheme="minorHAnsi" w:hAnsiTheme="minorHAnsi" w:cstheme="minorHAnsi"/>
                <w:color w:val="404040"/>
                <w:spacing w:val="-10"/>
              </w:rPr>
              <w:t xml:space="preserve"> </w:t>
            </w:r>
            <w:r w:rsidRPr="00B706FB">
              <w:rPr>
                <w:rFonts w:asciiTheme="minorHAnsi" w:hAnsiTheme="minorHAnsi" w:cstheme="minorHAnsi"/>
                <w:color w:val="404040"/>
              </w:rPr>
              <w:t>which</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perform</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similar/</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related</w:t>
            </w:r>
            <w:r w:rsidRPr="00B706FB">
              <w:rPr>
                <w:rFonts w:asciiTheme="minorHAnsi" w:hAnsiTheme="minorHAnsi" w:cstheme="minorHAnsi"/>
                <w:color w:val="404040"/>
                <w:spacing w:val="-10"/>
              </w:rPr>
              <w:t xml:space="preserve"> </w:t>
            </w:r>
            <w:r w:rsidRPr="00B706FB">
              <w:rPr>
                <w:rFonts w:asciiTheme="minorHAnsi" w:hAnsiTheme="minorHAnsi" w:cstheme="minorHAnsi"/>
                <w:color w:val="404040"/>
              </w:rPr>
              <w:t>set</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of functions in an</w:t>
            </w:r>
            <w:r w:rsidRPr="00B706FB">
              <w:rPr>
                <w:rFonts w:asciiTheme="minorHAnsi" w:hAnsiTheme="minorHAnsi" w:cstheme="minorHAnsi"/>
                <w:color w:val="404040"/>
                <w:spacing w:val="-12"/>
              </w:rPr>
              <w:t xml:space="preserve"> </w:t>
            </w:r>
            <w:r w:rsidRPr="00B706FB">
              <w:rPr>
                <w:rFonts w:asciiTheme="minorHAnsi" w:hAnsiTheme="minorHAnsi" w:cstheme="minorHAnsi"/>
                <w:color w:val="404040"/>
              </w:rPr>
              <w:t>industry.</w:t>
            </w:r>
          </w:p>
        </w:tc>
      </w:tr>
      <w:tr w:rsidR="00053A80" w14:paraId="69F40765" w14:textId="77777777" w:rsidTr="004313BE">
        <w:trPr>
          <w:gridBefore w:val="1"/>
          <w:wBefore w:w="16" w:type="dxa"/>
          <w:trHeight w:val="767"/>
        </w:trPr>
        <w:tc>
          <w:tcPr>
            <w:tcW w:w="2664" w:type="dxa"/>
            <w:gridSpan w:val="2"/>
            <w:shd w:val="clear" w:color="auto" w:fill="F1F1F1"/>
          </w:tcPr>
          <w:p w14:paraId="69A81436" w14:textId="77777777" w:rsidR="00053A80" w:rsidRPr="00B706FB" w:rsidRDefault="00053A80" w:rsidP="004313BE">
            <w:pPr>
              <w:pStyle w:val="TableParagraph"/>
              <w:spacing w:before="9"/>
              <w:rPr>
                <w:rFonts w:asciiTheme="minorHAnsi" w:hAnsiTheme="minorHAnsi" w:cstheme="minorHAnsi"/>
                <w:b/>
                <w:sz w:val="21"/>
              </w:rPr>
            </w:pPr>
          </w:p>
          <w:p w14:paraId="701C4B08" w14:textId="77777777" w:rsidR="00053A80" w:rsidRPr="00B706FB" w:rsidRDefault="00053A80" w:rsidP="004313B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05"/>
              </w:rPr>
              <w:t>Job role</w:t>
            </w:r>
          </w:p>
        </w:tc>
        <w:tc>
          <w:tcPr>
            <w:tcW w:w="6559" w:type="dxa"/>
            <w:shd w:val="clear" w:color="auto" w:fill="F1F1F1"/>
          </w:tcPr>
          <w:p w14:paraId="087775EF" w14:textId="57CE4A45" w:rsidR="00053A80" w:rsidRPr="00B706FB" w:rsidRDefault="00053A80" w:rsidP="004313BE">
            <w:pPr>
              <w:pStyle w:val="TableParagraph"/>
              <w:spacing w:line="247" w:lineRule="auto"/>
              <w:ind w:left="127" w:right="270"/>
              <w:rPr>
                <w:rFonts w:asciiTheme="minorHAnsi" w:hAnsiTheme="minorHAnsi" w:cstheme="minorHAnsi"/>
              </w:rPr>
            </w:pPr>
            <w:r w:rsidRPr="00B706FB">
              <w:rPr>
                <w:rFonts w:asciiTheme="minorHAnsi" w:hAnsiTheme="minorHAnsi" w:cstheme="minorHAnsi"/>
              </w:rPr>
              <w:t xml:space="preserve">Job role deﬁnes a unique set of functions that together form a unique employment opportunity in an </w:t>
            </w:r>
            <w:r w:rsidR="00EF4223" w:rsidRPr="00B706FB">
              <w:rPr>
                <w:rFonts w:asciiTheme="minorHAnsi" w:hAnsiTheme="minorHAnsi" w:cstheme="minorHAnsi"/>
              </w:rPr>
              <w:t>organization</w:t>
            </w:r>
            <w:r w:rsidRPr="00B706FB">
              <w:rPr>
                <w:rFonts w:asciiTheme="minorHAnsi" w:hAnsiTheme="minorHAnsi" w:cstheme="minorHAnsi"/>
              </w:rPr>
              <w:t>.</w:t>
            </w:r>
          </w:p>
        </w:tc>
      </w:tr>
      <w:tr w:rsidR="00053A80" w14:paraId="10662BE5" w14:textId="77777777" w:rsidTr="004313BE">
        <w:trPr>
          <w:gridBefore w:val="1"/>
          <w:wBefore w:w="16" w:type="dxa"/>
          <w:trHeight w:val="1560"/>
        </w:trPr>
        <w:tc>
          <w:tcPr>
            <w:tcW w:w="2664" w:type="dxa"/>
            <w:gridSpan w:val="2"/>
          </w:tcPr>
          <w:p w14:paraId="51CCA906" w14:textId="77777777" w:rsidR="00053A80" w:rsidRPr="00B706FB" w:rsidRDefault="00053A80" w:rsidP="004313BE">
            <w:pPr>
              <w:pStyle w:val="TableParagraph"/>
              <w:spacing w:before="0"/>
              <w:rPr>
                <w:rFonts w:asciiTheme="minorHAnsi" w:hAnsiTheme="minorHAnsi" w:cstheme="minorHAnsi"/>
                <w:b/>
                <w:sz w:val="26"/>
              </w:rPr>
            </w:pPr>
          </w:p>
          <w:p w14:paraId="337D2445" w14:textId="77777777" w:rsidR="00053A80" w:rsidRPr="00B706FB" w:rsidRDefault="00053A80" w:rsidP="004313BE">
            <w:pPr>
              <w:pStyle w:val="TableParagraph"/>
              <w:spacing w:before="215" w:line="247" w:lineRule="auto"/>
              <w:ind w:left="127"/>
              <w:rPr>
                <w:rFonts w:asciiTheme="minorHAnsi" w:hAnsiTheme="minorHAnsi" w:cstheme="minorHAnsi"/>
                <w:b/>
              </w:rPr>
            </w:pPr>
            <w:r w:rsidRPr="00B706FB">
              <w:rPr>
                <w:rFonts w:asciiTheme="minorHAnsi" w:hAnsiTheme="minorHAnsi" w:cstheme="minorHAnsi"/>
                <w:b/>
                <w:color w:val="404040"/>
                <w:w w:val="110"/>
              </w:rPr>
              <w:t>Occupational Standards (OS)</w:t>
            </w:r>
          </w:p>
        </w:tc>
        <w:tc>
          <w:tcPr>
            <w:tcW w:w="6559" w:type="dxa"/>
          </w:tcPr>
          <w:p w14:paraId="62E543C8" w14:textId="77777777" w:rsidR="00053A80" w:rsidRPr="00B706FB" w:rsidRDefault="00053A80" w:rsidP="004313BE">
            <w:pPr>
              <w:pStyle w:val="TableParagraph"/>
              <w:spacing w:line="247" w:lineRule="auto"/>
              <w:ind w:left="127" w:right="270"/>
              <w:rPr>
                <w:rFonts w:asciiTheme="minorHAnsi" w:hAnsiTheme="minorHAnsi" w:cstheme="minorHAnsi"/>
              </w:rPr>
            </w:pPr>
            <w:r w:rsidRPr="00B706FB">
              <w:rPr>
                <w:rFonts w:asciiTheme="minorHAnsi" w:hAnsiTheme="minorHAnsi" w:cstheme="minorHAnsi"/>
              </w:rPr>
              <w:t>OS specify the standards of performance an individual must achieve when carrying out a function in the workplace, together with the Knowledge and Understanding (KU) they need to meet that standard consistently. Occupational Standards are applicable both in the Indian and global contexts.</w:t>
            </w:r>
          </w:p>
        </w:tc>
      </w:tr>
      <w:tr w:rsidR="00053A80" w14:paraId="09CE4993" w14:textId="77777777" w:rsidTr="004313BE">
        <w:trPr>
          <w:gridBefore w:val="1"/>
          <w:wBefore w:w="16" w:type="dxa"/>
          <w:trHeight w:val="767"/>
        </w:trPr>
        <w:tc>
          <w:tcPr>
            <w:tcW w:w="2664" w:type="dxa"/>
            <w:gridSpan w:val="2"/>
            <w:shd w:val="clear" w:color="auto" w:fill="F1F1F1"/>
          </w:tcPr>
          <w:p w14:paraId="3AAEBAAC" w14:textId="77777777" w:rsidR="00053A80" w:rsidRPr="00B706FB" w:rsidRDefault="00053A80" w:rsidP="004313BE">
            <w:pPr>
              <w:pStyle w:val="TableParagraph"/>
              <w:spacing w:line="247" w:lineRule="auto"/>
              <w:ind w:left="127"/>
              <w:rPr>
                <w:rFonts w:asciiTheme="minorHAnsi" w:hAnsiTheme="minorHAnsi" w:cstheme="minorHAnsi"/>
                <w:b/>
              </w:rPr>
            </w:pPr>
            <w:r w:rsidRPr="00B706FB">
              <w:rPr>
                <w:rFonts w:asciiTheme="minorHAnsi" w:hAnsiTheme="minorHAnsi" w:cstheme="minorHAnsi"/>
                <w:b/>
                <w:color w:val="404040"/>
                <w:w w:val="105"/>
              </w:rPr>
              <w:t xml:space="preserve">Performance Criteria </w:t>
            </w:r>
            <w:r w:rsidRPr="00B706FB">
              <w:rPr>
                <w:rFonts w:asciiTheme="minorHAnsi" w:hAnsiTheme="minorHAnsi" w:cstheme="minorHAnsi"/>
                <w:b/>
                <w:color w:val="404040"/>
                <w:w w:val="110"/>
              </w:rPr>
              <w:t>(PC)</w:t>
            </w:r>
          </w:p>
        </w:tc>
        <w:tc>
          <w:tcPr>
            <w:tcW w:w="6559" w:type="dxa"/>
            <w:shd w:val="clear" w:color="auto" w:fill="F1F1F1"/>
          </w:tcPr>
          <w:p w14:paraId="5C3C2117" w14:textId="77777777" w:rsidR="00053A80" w:rsidRPr="00B706FB" w:rsidRDefault="00053A80" w:rsidP="004313BE">
            <w:pPr>
              <w:pStyle w:val="TableParagraph"/>
              <w:spacing w:line="247" w:lineRule="auto"/>
              <w:ind w:left="127" w:right="270"/>
              <w:rPr>
                <w:rFonts w:asciiTheme="minorHAnsi" w:hAnsiTheme="minorHAnsi" w:cstheme="minorHAnsi"/>
              </w:rPr>
            </w:pPr>
            <w:r w:rsidRPr="00B706FB">
              <w:rPr>
                <w:rFonts w:asciiTheme="minorHAnsi" w:hAnsiTheme="minorHAnsi" w:cstheme="minorHAnsi"/>
              </w:rPr>
              <w:t>Performance Criteria (PC) are statements that together specify the standard of performance required when carrying out a task.</w:t>
            </w:r>
          </w:p>
        </w:tc>
      </w:tr>
      <w:tr w:rsidR="00053A80" w14:paraId="3195635D" w14:textId="77777777" w:rsidTr="004313BE">
        <w:trPr>
          <w:gridBefore w:val="1"/>
          <w:wBefore w:w="16" w:type="dxa"/>
          <w:trHeight w:val="1032"/>
        </w:trPr>
        <w:tc>
          <w:tcPr>
            <w:tcW w:w="2664" w:type="dxa"/>
            <w:gridSpan w:val="2"/>
          </w:tcPr>
          <w:p w14:paraId="49E93430" w14:textId="77777777" w:rsidR="00053A80" w:rsidRPr="00B706FB" w:rsidRDefault="00053A80" w:rsidP="004313BE">
            <w:pPr>
              <w:pStyle w:val="TableParagraph"/>
              <w:spacing w:line="247" w:lineRule="auto"/>
              <w:ind w:left="127" w:right="299"/>
              <w:rPr>
                <w:rFonts w:asciiTheme="minorHAnsi" w:hAnsiTheme="minorHAnsi" w:cstheme="minorHAnsi"/>
                <w:b/>
              </w:rPr>
            </w:pPr>
            <w:r w:rsidRPr="00B706FB">
              <w:rPr>
                <w:rFonts w:asciiTheme="minorHAnsi" w:hAnsiTheme="minorHAnsi" w:cstheme="minorHAnsi"/>
                <w:b/>
                <w:color w:val="404040"/>
                <w:w w:val="110"/>
              </w:rPr>
              <w:t>National Occupational Standards (NOS)</w:t>
            </w:r>
          </w:p>
        </w:tc>
        <w:tc>
          <w:tcPr>
            <w:tcW w:w="6559" w:type="dxa"/>
          </w:tcPr>
          <w:p w14:paraId="12840097" w14:textId="77777777" w:rsidR="00053A80" w:rsidRPr="00B706FB" w:rsidRDefault="00053A80" w:rsidP="004313BE">
            <w:pPr>
              <w:pStyle w:val="TableParagraph"/>
              <w:spacing w:before="9"/>
              <w:rPr>
                <w:rFonts w:asciiTheme="minorHAnsi" w:hAnsiTheme="minorHAnsi" w:cstheme="minorHAnsi"/>
                <w:b/>
                <w:sz w:val="21"/>
              </w:rPr>
            </w:pPr>
          </w:p>
          <w:p w14:paraId="6D174A97" w14:textId="77777777" w:rsidR="00053A80" w:rsidRPr="00B706FB" w:rsidRDefault="00053A80" w:rsidP="004313BE">
            <w:pPr>
              <w:pStyle w:val="TableParagraph"/>
              <w:spacing w:before="0" w:line="247" w:lineRule="auto"/>
              <w:ind w:left="127" w:right="270"/>
              <w:rPr>
                <w:rFonts w:asciiTheme="minorHAnsi" w:hAnsiTheme="minorHAnsi" w:cstheme="minorHAnsi"/>
              </w:rPr>
            </w:pPr>
            <w:r w:rsidRPr="00B706FB">
              <w:rPr>
                <w:rFonts w:asciiTheme="minorHAnsi" w:hAnsiTheme="minorHAnsi" w:cstheme="minorHAnsi"/>
              </w:rPr>
              <w:t>NOS are occupational standards which apply uniquely in the Indian context.</w:t>
            </w:r>
          </w:p>
        </w:tc>
      </w:tr>
      <w:tr w:rsidR="00053A80" w14:paraId="20BB79DD" w14:textId="77777777" w:rsidTr="004313BE">
        <w:trPr>
          <w:gridBefore w:val="1"/>
          <w:wBefore w:w="16" w:type="dxa"/>
          <w:trHeight w:val="1031"/>
        </w:trPr>
        <w:tc>
          <w:tcPr>
            <w:tcW w:w="2664" w:type="dxa"/>
            <w:gridSpan w:val="2"/>
            <w:shd w:val="clear" w:color="auto" w:fill="F1F1F1"/>
          </w:tcPr>
          <w:p w14:paraId="4B11BED3" w14:textId="77777777" w:rsidR="00053A80" w:rsidRPr="00B706FB" w:rsidRDefault="00053A80" w:rsidP="004313BE">
            <w:pPr>
              <w:pStyle w:val="TableParagraph"/>
              <w:spacing w:before="9"/>
              <w:rPr>
                <w:rFonts w:asciiTheme="minorHAnsi" w:hAnsiTheme="minorHAnsi" w:cstheme="minorHAnsi"/>
                <w:b/>
                <w:sz w:val="21"/>
              </w:rPr>
            </w:pPr>
          </w:p>
          <w:p w14:paraId="02D28EE8" w14:textId="77777777" w:rsidR="00053A80" w:rsidRPr="00B706FB" w:rsidRDefault="00053A80" w:rsidP="004313BE">
            <w:pPr>
              <w:pStyle w:val="TableParagraph"/>
              <w:spacing w:before="0" w:line="247" w:lineRule="auto"/>
              <w:ind w:left="127"/>
              <w:rPr>
                <w:rFonts w:asciiTheme="minorHAnsi" w:hAnsiTheme="minorHAnsi" w:cstheme="minorHAnsi"/>
                <w:b/>
              </w:rPr>
            </w:pPr>
            <w:r w:rsidRPr="00B706FB">
              <w:rPr>
                <w:rFonts w:asciiTheme="minorHAnsi" w:hAnsiTheme="minorHAnsi" w:cstheme="minorHAnsi"/>
                <w:b/>
                <w:color w:val="404040"/>
                <w:w w:val="110"/>
              </w:rPr>
              <w:t>Qualiﬁcations Pack (QP)</w:t>
            </w:r>
          </w:p>
        </w:tc>
        <w:tc>
          <w:tcPr>
            <w:tcW w:w="6559" w:type="dxa"/>
            <w:shd w:val="clear" w:color="auto" w:fill="F1F1F1"/>
          </w:tcPr>
          <w:p w14:paraId="62C0FD1F" w14:textId="77777777" w:rsidR="00053A80" w:rsidRPr="00B706FB" w:rsidRDefault="00053A80" w:rsidP="004313BE">
            <w:pPr>
              <w:pStyle w:val="TableParagraph"/>
              <w:spacing w:line="247" w:lineRule="auto"/>
              <w:ind w:left="127" w:right="256"/>
              <w:rPr>
                <w:rFonts w:asciiTheme="minorHAnsi" w:hAnsiTheme="minorHAnsi" w:cstheme="minorHAnsi"/>
              </w:rPr>
            </w:pPr>
            <w:r w:rsidRPr="00B706FB">
              <w:rPr>
                <w:rFonts w:asciiTheme="minorHAnsi" w:hAnsiTheme="minorHAnsi" w:cstheme="minorHAnsi"/>
              </w:rPr>
              <w:t>QP comprises the set of OS, together with the educational, training and other criteria required to perform a job role. A QP is assigned a unique qualiﬁcations pack code.</w:t>
            </w:r>
          </w:p>
        </w:tc>
      </w:tr>
      <w:tr w:rsidR="00053A80" w14:paraId="57E252A0" w14:textId="77777777" w:rsidTr="004313BE">
        <w:trPr>
          <w:gridBefore w:val="1"/>
          <w:wBefore w:w="16" w:type="dxa"/>
          <w:trHeight w:val="768"/>
        </w:trPr>
        <w:tc>
          <w:tcPr>
            <w:tcW w:w="2664" w:type="dxa"/>
            <w:gridSpan w:val="2"/>
          </w:tcPr>
          <w:p w14:paraId="533ED778" w14:textId="77777777" w:rsidR="00053A80" w:rsidRPr="00B706FB" w:rsidRDefault="00053A80" w:rsidP="004313BE">
            <w:pPr>
              <w:pStyle w:val="TableParagraph"/>
              <w:spacing w:before="9"/>
              <w:rPr>
                <w:rFonts w:asciiTheme="minorHAnsi" w:hAnsiTheme="minorHAnsi" w:cstheme="minorHAnsi"/>
                <w:b/>
                <w:sz w:val="21"/>
              </w:rPr>
            </w:pPr>
          </w:p>
          <w:p w14:paraId="2CDCFBAC" w14:textId="77777777" w:rsidR="00053A80" w:rsidRPr="00B706FB" w:rsidRDefault="00053A80" w:rsidP="004313B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Unit Code</w:t>
            </w:r>
          </w:p>
        </w:tc>
        <w:tc>
          <w:tcPr>
            <w:tcW w:w="6559" w:type="dxa"/>
          </w:tcPr>
          <w:p w14:paraId="34AFD099" w14:textId="77777777" w:rsidR="00053A80" w:rsidRPr="00B706FB" w:rsidRDefault="00053A80" w:rsidP="004313BE">
            <w:pPr>
              <w:pStyle w:val="TableParagraph"/>
              <w:spacing w:line="247" w:lineRule="auto"/>
              <w:ind w:left="127" w:right="270"/>
              <w:rPr>
                <w:rFonts w:asciiTheme="minorHAnsi" w:hAnsiTheme="minorHAnsi" w:cstheme="minorHAnsi"/>
              </w:rPr>
            </w:pPr>
            <w:r w:rsidRPr="00B706FB">
              <w:rPr>
                <w:rFonts w:asciiTheme="minorHAnsi" w:hAnsiTheme="minorHAnsi" w:cstheme="minorHAnsi"/>
              </w:rPr>
              <w:t>Unit code is a unique identiﬁer for an Occupational Standard, which is denoted by an ‘N’</w:t>
            </w:r>
          </w:p>
        </w:tc>
      </w:tr>
      <w:tr w:rsidR="00053A80" w14:paraId="0C944A42" w14:textId="77777777" w:rsidTr="004313BE">
        <w:trPr>
          <w:gridBefore w:val="1"/>
          <w:wBefore w:w="16" w:type="dxa"/>
          <w:trHeight w:val="767"/>
        </w:trPr>
        <w:tc>
          <w:tcPr>
            <w:tcW w:w="2664" w:type="dxa"/>
            <w:gridSpan w:val="2"/>
            <w:shd w:val="clear" w:color="auto" w:fill="F1F1F1"/>
          </w:tcPr>
          <w:p w14:paraId="2088A42F" w14:textId="77777777" w:rsidR="00053A80" w:rsidRPr="00B706FB" w:rsidRDefault="00053A80" w:rsidP="004313BE">
            <w:pPr>
              <w:pStyle w:val="TableParagraph"/>
              <w:spacing w:before="9"/>
              <w:rPr>
                <w:rFonts w:asciiTheme="minorHAnsi" w:hAnsiTheme="minorHAnsi" w:cstheme="minorHAnsi"/>
                <w:b/>
                <w:sz w:val="21"/>
              </w:rPr>
            </w:pPr>
          </w:p>
          <w:p w14:paraId="350F73AB" w14:textId="77777777" w:rsidR="00053A80" w:rsidRPr="00B706FB" w:rsidRDefault="00053A80" w:rsidP="004313B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05"/>
              </w:rPr>
              <w:t>Unit Title</w:t>
            </w:r>
          </w:p>
        </w:tc>
        <w:tc>
          <w:tcPr>
            <w:tcW w:w="6559" w:type="dxa"/>
            <w:shd w:val="clear" w:color="auto" w:fill="F1F1F1"/>
          </w:tcPr>
          <w:p w14:paraId="2CD543BC" w14:textId="77777777" w:rsidR="00053A80" w:rsidRPr="00B706FB" w:rsidRDefault="00053A80" w:rsidP="004313BE">
            <w:pPr>
              <w:pStyle w:val="TableParagraph"/>
              <w:spacing w:line="247" w:lineRule="auto"/>
              <w:ind w:left="127" w:right="270"/>
              <w:rPr>
                <w:rFonts w:asciiTheme="minorHAnsi" w:hAnsiTheme="minorHAnsi" w:cstheme="minorHAnsi"/>
              </w:rPr>
            </w:pPr>
            <w:r w:rsidRPr="00B706FB">
              <w:rPr>
                <w:rFonts w:asciiTheme="minorHAnsi" w:hAnsiTheme="minorHAnsi" w:cstheme="minorHAnsi"/>
              </w:rPr>
              <w:t>Unit title gives a clear overall statement about what the incumbent should be able to do.</w:t>
            </w:r>
          </w:p>
        </w:tc>
      </w:tr>
      <w:tr w:rsidR="00053A80" w14:paraId="0E796C4A" w14:textId="77777777" w:rsidTr="004313BE">
        <w:trPr>
          <w:gridBefore w:val="1"/>
          <w:wBefore w:w="16" w:type="dxa"/>
          <w:trHeight w:val="1032"/>
        </w:trPr>
        <w:tc>
          <w:tcPr>
            <w:tcW w:w="2664" w:type="dxa"/>
            <w:gridSpan w:val="2"/>
          </w:tcPr>
          <w:p w14:paraId="2FF179FA" w14:textId="77777777" w:rsidR="00053A80" w:rsidRPr="00B706FB" w:rsidRDefault="00053A80" w:rsidP="004313BE">
            <w:pPr>
              <w:pStyle w:val="TableParagraph"/>
              <w:spacing w:before="2"/>
              <w:rPr>
                <w:rFonts w:asciiTheme="minorHAnsi" w:hAnsiTheme="minorHAnsi" w:cstheme="minorHAnsi"/>
                <w:b/>
                <w:sz w:val="33"/>
              </w:rPr>
            </w:pPr>
          </w:p>
          <w:p w14:paraId="5DE147E8" w14:textId="77777777" w:rsidR="00053A80" w:rsidRPr="00B706FB" w:rsidRDefault="00053A80" w:rsidP="004313B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Description</w:t>
            </w:r>
          </w:p>
        </w:tc>
        <w:tc>
          <w:tcPr>
            <w:tcW w:w="6559" w:type="dxa"/>
          </w:tcPr>
          <w:p w14:paraId="26907230" w14:textId="77777777" w:rsidR="00053A80" w:rsidRPr="00B706FB" w:rsidRDefault="00053A80" w:rsidP="004313BE">
            <w:pPr>
              <w:pStyle w:val="TableParagraph"/>
              <w:spacing w:line="247" w:lineRule="auto"/>
              <w:ind w:left="127" w:right="270"/>
              <w:rPr>
                <w:rFonts w:asciiTheme="minorHAnsi" w:hAnsiTheme="minorHAnsi" w:cstheme="minorHAnsi"/>
              </w:rPr>
            </w:pPr>
            <w:r w:rsidRPr="00B706FB">
              <w:rPr>
                <w:rFonts w:asciiTheme="minorHAnsi" w:hAnsiTheme="minorHAnsi" w:cstheme="minorHAnsi"/>
              </w:rPr>
              <w:t>Description gives a short summary of the unit content. This would be helpful to anyone searching on a database to verify that this is the appropriate OS they are looking for.</w:t>
            </w:r>
          </w:p>
        </w:tc>
      </w:tr>
      <w:tr w:rsidR="00053A80" w14:paraId="28A7AA63" w14:textId="77777777" w:rsidTr="004313BE">
        <w:trPr>
          <w:gridBefore w:val="1"/>
          <w:wBefore w:w="16" w:type="dxa"/>
          <w:trHeight w:val="1032"/>
        </w:trPr>
        <w:tc>
          <w:tcPr>
            <w:tcW w:w="2664" w:type="dxa"/>
            <w:gridSpan w:val="2"/>
            <w:shd w:val="clear" w:color="auto" w:fill="F1F1F1"/>
          </w:tcPr>
          <w:p w14:paraId="633C05FB" w14:textId="77777777" w:rsidR="00053A80" w:rsidRPr="00B706FB" w:rsidRDefault="00053A80" w:rsidP="004313BE">
            <w:pPr>
              <w:pStyle w:val="TableParagraph"/>
              <w:spacing w:before="2"/>
              <w:rPr>
                <w:rFonts w:asciiTheme="minorHAnsi" w:hAnsiTheme="minorHAnsi" w:cstheme="minorHAnsi"/>
                <w:b/>
                <w:sz w:val="33"/>
              </w:rPr>
            </w:pPr>
          </w:p>
          <w:p w14:paraId="10BE69BE" w14:textId="77777777" w:rsidR="00053A80" w:rsidRPr="00B706FB" w:rsidRDefault="00053A80" w:rsidP="004313B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Scope</w:t>
            </w:r>
          </w:p>
        </w:tc>
        <w:tc>
          <w:tcPr>
            <w:tcW w:w="6559" w:type="dxa"/>
            <w:shd w:val="clear" w:color="auto" w:fill="F1F1F1"/>
          </w:tcPr>
          <w:p w14:paraId="73EB65A7" w14:textId="77777777" w:rsidR="00053A80" w:rsidRPr="00B706FB" w:rsidRDefault="00053A80" w:rsidP="004313BE">
            <w:pPr>
              <w:pStyle w:val="TableParagraph"/>
              <w:spacing w:line="247" w:lineRule="auto"/>
              <w:ind w:left="127" w:right="181"/>
              <w:rPr>
                <w:rFonts w:asciiTheme="minorHAnsi" w:hAnsiTheme="minorHAnsi" w:cstheme="minorHAnsi"/>
              </w:rPr>
            </w:pPr>
            <w:r w:rsidRPr="00B706FB">
              <w:rPr>
                <w:rFonts w:asciiTheme="minorHAnsi" w:hAnsiTheme="minorHAnsi" w:cstheme="minorHAnsi"/>
              </w:rPr>
              <w:t>Scope is a set of statements specifying the range of variables that an individual may have to deal with in carrying out the function which have a critical impact on quality of performance required.</w:t>
            </w:r>
          </w:p>
        </w:tc>
      </w:tr>
      <w:tr w:rsidR="00053A80" w14:paraId="79D10689" w14:textId="77777777" w:rsidTr="004313BE">
        <w:trPr>
          <w:gridBefore w:val="1"/>
          <w:wBefore w:w="16" w:type="dxa"/>
          <w:trHeight w:val="1295"/>
        </w:trPr>
        <w:tc>
          <w:tcPr>
            <w:tcW w:w="2664" w:type="dxa"/>
            <w:gridSpan w:val="2"/>
          </w:tcPr>
          <w:p w14:paraId="43404F0A" w14:textId="77777777" w:rsidR="00053A80" w:rsidRPr="00B706FB" w:rsidRDefault="00053A80" w:rsidP="004313BE">
            <w:pPr>
              <w:pStyle w:val="TableParagraph"/>
              <w:spacing w:before="2"/>
              <w:rPr>
                <w:rFonts w:asciiTheme="minorHAnsi" w:hAnsiTheme="minorHAnsi" w:cstheme="minorHAnsi"/>
                <w:b/>
                <w:sz w:val="33"/>
              </w:rPr>
            </w:pPr>
          </w:p>
          <w:p w14:paraId="1524F985" w14:textId="77777777" w:rsidR="00053A80" w:rsidRPr="00B706FB" w:rsidRDefault="00053A80" w:rsidP="004313BE">
            <w:pPr>
              <w:pStyle w:val="TableParagraph"/>
              <w:spacing w:before="0" w:line="247" w:lineRule="auto"/>
              <w:ind w:left="127" w:right="299"/>
              <w:rPr>
                <w:rFonts w:asciiTheme="minorHAnsi" w:hAnsiTheme="minorHAnsi" w:cstheme="minorHAnsi"/>
                <w:b/>
              </w:rPr>
            </w:pPr>
            <w:r w:rsidRPr="00B706FB">
              <w:rPr>
                <w:rFonts w:asciiTheme="minorHAnsi" w:hAnsiTheme="minorHAnsi" w:cstheme="minorHAnsi"/>
                <w:b/>
                <w:color w:val="404040"/>
                <w:w w:val="110"/>
              </w:rPr>
              <w:t>Knowledge and Understanding (KU)</w:t>
            </w:r>
          </w:p>
        </w:tc>
        <w:tc>
          <w:tcPr>
            <w:tcW w:w="6559" w:type="dxa"/>
          </w:tcPr>
          <w:p w14:paraId="46851059" w14:textId="2C11A6C0" w:rsidR="00053A80" w:rsidRPr="00B706FB" w:rsidRDefault="00053A80" w:rsidP="004313BE">
            <w:pPr>
              <w:pStyle w:val="TableParagraph"/>
              <w:spacing w:line="247" w:lineRule="auto"/>
              <w:ind w:left="127" w:right="270"/>
              <w:rPr>
                <w:rFonts w:asciiTheme="minorHAnsi" w:hAnsiTheme="minorHAnsi" w:cstheme="minorHAnsi"/>
              </w:rPr>
            </w:pPr>
            <w:r w:rsidRPr="00B706FB">
              <w:rPr>
                <w:rFonts w:asciiTheme="minorHAnsi" w:hAnsiTheme="minorHAnsi" w:cstheme="minorHAnsi"/>
              </w:rPr>
              <w:t xml:space="preserve">Knowledge and Understanding (KU) are statements which together specify the technical, generic, professional and </w:t>
            </w:r>
            <w:r w:rsidR="00233734" w:rsidRPr="00B706FB">
              <w:rPr>
                <w:rFonts w:asciiTheme="minorHAnsi" w:hAnsiTheme="minorHAnsi" w:cstheme="minorHAnsi"/>
              </w:rPr>
              <w:t>organizational</w:t>
            </w:r>
            <w:r w:rsidRPr="00B706FB">
              <w:rPr>
                <w:rFonts w:asciiTheme="minorHAnsi" w:hAnsiTheme="minorHAnsi" w:cstheme="minorHAnsi"/>
              </w:rPr>
              <w:t xml:space="preserve"> speciﬁc knowledge that an individual needs in order to perform to the required standard.</w:t>
            </w:r>
          </w:p>
        </w:tc>
      </w:tr>
      <w:tr w:rsidR="00053A80" w14:paraId="083512E1" w14:textId="77777777" w:rsidTr="004313BE">
        <w:trPr>
          <w:trHeight w:val="1032"/>
        </w:trPr>
        <w:tc>
          <w:tcPr>
            <w:tcW w:w="2664" w:type="dxa"/>
            <w:gridSpan w:val="2"/>
            <w:shd w:val="clear" w:color="auto" w:fill="F1F1F1"/>
          </w:tcPr>
          <w:p w14:paraId="62F4BEA9" w14:textId="77777777" w:rsidR="00053A80" w:rsidRPr="00B706FB" w:rsidRDefault="00053A80" w:rsidP="004313BE">
            <w:pPr>
              <w:pStyle w:val="TableParagraph"/>
              <w:spacing w:before="9"/>
              <w:rPr>
                <w:rFonts w:asciiTheme="minorHAnsi" w:hAnsiTheme="minorHAnsi" w:cstheme="minorHAnsi"/>
                <w:b/>
                <w:sz w:val="21"/>
              </w:rPr>
            </w:pPr>
          </w:p>
          <w:p w14:paraId="62435433" w14:textId="3DBAF78A" w:rsidR="00053A80" w:rsidRPr="00B706FB" w:rsidRDefault="00233734" w:rsidP="004313BE">
            <w:pPr>
              <w:pStyle w:val="TableParagraph"/>
              <w:spacing w:before="0" w:line="247" w:lineRule="auto"/>
              <w:ind w:left="127" w:right="299"/>
              <w:rPr>
                <w:rFonts w:asciiTheme="minorHAnsi" w:hAnsiTheme="minorHAnsi" w:cstheme="minorHAnsi"/>
                <w:b/>
              </w:rPr>
            </w:pPr>
            <w:r w:rsidRPr="00B706FB">
              <w:rPr>
                <w:rFonts w:asciiTheme="minorHAnsi" w:hAnsiTheme="minorHAnsi" w:cstheme="minorHAnsi"/>
                <w:b/>
                <w:color w:val="404040"/>
                <w:w w:val="110"/>
              </w:rPr>
              <w:t>Organizational</w:t>
            </w:r>
            <w:r w:rsidR="00053A80" w:rsidRPr="00B706FB">
              <w:rPr>
                <w:rFonts w:asciiTheme="minorHAnsi" w:hAnsiTheme="minorHAnsi" w:cstheme="minorHAnsi"/>
                <w:b/>
                <w:color w:val="404040"/>
                <w:w w:val="110"/>
              </w:rPr>
              <w:t xml:space="preserve"> Context</w:t>
            </w:r>
          </w:p>
        </w:tc>
        <w:tc>
          <w:tcPr>
            <w:tcW w:w="6575" w:type="dxa"/>
            <w:gridSpan w:val="2"/>
            <w:shd w:val="clear" w:color="auto" w:fill="F1F1F1"/>
          </w:tcPr>
          <w:p w14:paraId="4C021D91" w14:textId="68732A17" w:rsidR="00053A80" w:rsidRPr="00B706FB" w:rsidRDefault="00233734" w:rsidP="004313BE">
            <w:pPr>
              <w:pStyle w:val="TableParagraph"/>
              <w:spacing w:line="247" w:lineRule="auto"/>
              <w:ind w:left="127" w:right="270"/>
              <w:rPr>
                <w:rFonts w:asciiTheme="minorHAnsi" w:hAnsiTheme="minorHAnsi" w:cstheme="minorHAnsi"/>
              </w:rPr>
            </w:pPr>
            <w:r w:rsidRPr="00B706FB">
              <w:rPr>
                <w:rFonts w:asciiTheme="minorHAnsi" w:hAnsiTheme="minorHAnsi" w:cstheme="minorHAnsi"/>
              </w:rPr>
              <w:t>Organizational</w:t>
            </w:r>
            <w:r w:rsidR="00053A80" w:rsidRPr="00B706FB">
              <w:rPr>
                <w:rFonts w:asciiTheme="minorHAnsi" w:hAnsiTheme="minorHAnsi" w:cstheme="minorHAnsi"/>
              </w:rPr>
              <w:t xml:space="preserve"> context includes the way the </w:t>
            </w:r>
            <w:r w:rsidRPr="00B706FB">
              <w:rPr>
                <w:rFonts w:asciiTheme="minorHAnsi" w:hAnsiTheme="minorHAnsi" w:cstheme="minorHAnsi"/>
              </w:rPr>
              <w:t>organization</w:t>
            </w:r>
            <w:r w:rsidR="00053A80" w:rsidRPr="00B706FB">
              <w:rPr>
                <w:rFonts w:asciiTheme="minorHAnsi" w:hAnsiTheme="minorHAnsi" w:cstheme="minorHAnsi"/>
              </w:rPr>
              <w:t xml:space="preserve"> is structured and how it operates, including the extent of operative knowledge managers have of their relevant areas of responsibility.</w:t>
            </w:r>
          </w:p>
        </w:tc>
      </w:tr>
      <w:tr w:rsidR="00053A80" w14:paraId="57DCED03" w14:textId="77777777" w:rsidTr="004313BE">
        <w:trPr>
          <w:trHeight w:val="767"/>
        </w:trPr>
        <w:tc>
          <w:tcPr>
            <w:tcW w:w="2664" w:type="dxa"/>
            <w:gridSpan w:val="2"/>
          </w:tcPr>
          <w:p w14:paraId="7721F4FC" w14:textId="77777777" w:rsidR="00053A80" w:rsidRPr="00B706FB" w:rsidRDefault="00053A80" w:rsidP="004313BE">
            <w:pPr>
              <w:pStyle w:val="TableParagraph"/>
              <w:spacing w:before="9"/>
              <w:rPr>
                <w:rFonts w:asciiTheme="minorHAnsi" w:hAnsiTheme="minorHAnsi" w:cstheme="minorHAnsi"/>
                <w:b/>
                <w:sz w:val="21"/>
              </w:rPr>
            </w:pPr>
          </w:p>
          <w:p w14:paraId="6CC0710A" w14:textId="77777777" w:rsidR="00053A80" w:rsidRPr="00B706FB" w:rsidRDefault="00053A80" w:rsidP="004313B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Technical Knowledge</w:t>
            </w:r>
          </w:p>
        </w:tc>
        <w:tc>
          <w:tcPr>
            <w:tcW w:w="6575" w:type="dxa"/>
            <w:gridSpan w:val="2"/>
          </w:tcPr>
          <w:p w14:paraId="2DBD7276" w14:textId="77777777" w:rsidR="00053A80" w:rsidRPr="00B706FB" w:rsidRDefault="00053A80" w:rsidP="004313BE">
            <w:pPr>
              <w:pStyle w:val="TableParagraph"/>
              <w:spacing w:line="247" w:lineRule="auto"/>
              <w:ind w:left="127" w:right="270"/>
              <w:rPr>
                <w:rFonts w:asciiTheme="minorHAnsi" w:hAnsiTheme="minorHAnsi" w:cstheme="minorHAnsi"/>
              </w:rPr>
            </w:pPr>
            <w:r w:rsidRPr="00B706FB">
              <w:rPr>
                <w:rFonts w:asciiTheme="minorHAnsi" w:hAnsiTheme="minorHAnsi" w:cstheme="minorHAnsi"/>
              </w:rPr>
              <w:t>Technical knowledge is the speciﬁc knowledge needed to accomplish speciﬁc designated responsibilities.</w:t>
            </w:r>
          </w:p>
        </w:tc>
      </w:tr>
      <w:tr w:rsidR="00053A80" w14:paraId="72BD576C" w14:textId="77777777" w:rsidTr="004313BE">
        <w:trPr>
          <w:trHeight w:val="1560"/>
        </w:trPr>
        <w:tc>
          <w:tcPr>
            <w:tcW w:w="2664" w:type="dxa"/>
            <w:gridSpan w:val="2"/>
            <w:shd w:val="clear" w:color="auto" w:fill="F1F1F1"/>
          </w:tcPr>
          <w:p w14:paraId="517D6541" w14:textId="77777777" w:rsidR="00053A80" w:rsidRPr="00B706FB" w:rsidRDefault="00053A80" w:rsidP="004313BE">
            <w:pPr>
              <w:pStyle w:val="TableParagraph"/>
              <w:spacing w:before="0"/>
              <w:rPr>
                <w:rFonts w:asciiTheme="minorHAnsi" w:hAnsiTheme="minorHAnsi" w:cstheme="minorHAnsi"/>
                <w:b/>
                <w:sz w:val="26"/>
              </w:rPr>
            </w:pPr>
          </w:p>
          <w:p w14:paraId="52A24E4C" w14:textId="77777777" w:rsidR="00053A80" w:rsidRPr="00B706FB" w:rsidRDefault="00053A80" w:rsidP="004313BE">
            <w:pPr>
              <w:pStyle w:val="TableParagraph"/>
              <w:spacing w:before="215" w:line="247" w:lineRule="auto"/>
              <w:ind w:left="127" w:right="334"/>
              <w:rPr>
                <w:rFonts w:asciiTheme="minorHAnsi" w:hAnsiTheme="minorHAnsi" w:cstheme="minorHAnsi"/>
                <w:b/>
              </w:rPr>
            </w:pPr>
            <w:r w:rsidRPr="00B706FB">
              <w:rPr>
                <w:rFonts w:asciiTheme="minorHAnsi" w:hAnsiTheme="minorHAnsi" w:cstheme="minorHAnsi"/>
                <w:b/>
                <w:color w:val="404040"/>
                <w:w w:val="110"/>
              </w:rPr>
              <w:t>Core Skills/</w:t>
            </w:r>
            <w:r w:rsidRPr="00B706FB">
              <w:rPr>
                <w:rFonts w:asciiTheme="minorHAnsi" w:hAnsiTheme="minorHAnsi" w:cstheme="minorHAnsi"/>
                <w:b/>
                <w:color w:val="404040"/>
                <w:spacing w:val="-59"/>
                <w:w w:val="110"/>
              </w:rPr>
              <w:t xml:space="preserve"> </w:t>
            </w:r>
            <w:r w:rsidRPr="00B706FB">
              <w:rPr>
                <w:rFonts w:asciiTheme="minorHAnsi" w:hAnsiTheme="minorHAnsi" w:cstheme="minorHAnsi"/>
                <w:b/>
                <w:color w:val="404040"/>
                <w:w w:val="110"/>
              </w:rPr>
              <w:t>Generic Skills (GS)</w:t>
            </w:r>
          </w:p>
        </w:tc>
        <w:tc>
          <w:tcPr>
            <w:tcW w:w="6575" w:type="dxa"/>
            <w:gridSpan w:val="2"/>
            <w:shd w:val="clear" w:color="auto" w:fill="F1F1F1"/>
          </w:tcPr>
          <w:p w14:paraId="37A291BA" w14:textId="77777777" w:rsidR="00053A80" w:rsidRPr="00B706FB" w:rsidRDefault="00053A80" w:rsidP="004313BE">
            <w:pPr>
              <w:pStyle w:val="TableParagraph"/>
              <w:spacing w:line="247" w:lineRule="auto"/>
              <w:ind w:left="127" w:right="133"/>
              <w:rPr>
                <w:rFonts w:asciiTheme="minorHAnsi" w:hAnsiTheme="minorHAnsi" w:cstheme="minorHAnsi"/>
              </w:rPr>
            </w:pPr>
            <w:r w:rsidRPr="00B706FB">
              <w:rPr>
                <w:rFonts w:asciiTheme="minorHAnsi" w:hAnsiTheme="minorHAnsi" w:cstheme="minorHAnsi"/>
              </w:rPr>
              <w:t>Core skills or Generic Skills (GS) are a group of skills that are the key to learning and working in today’s world. These skills are typically needed in any work environment in today’s world. These skills are typically needed in any work environment. In the context of the OS, these include communication related skills that are applicable to most job roles.</w:t>
            </w:r>
          </w:p>
        </w:tc>
      </w:tr>
      <w:tr w:rsidR="00053A80" w14:paraId="09ADBB68" w14:textId="77777777" w:rsidTr="004313BE">
        <w:trPr>
          <w:trHeight w:val="1296"/>
        </w:trPr>
        <w:tc>
          <w:tcPr>
            <w:tcW w:w="2664" w:type="dxa"/>
            <w:gridSpan w:val="2"/>
          </w:tcPr>
          <w:p w14:paraId="64CFB5AE" w14:textId="77777777" w:rsidR="00053A80" w:rsidRPr="00B706FB" w:rsidRDefault="00053A80" w:rsidP="004313BE">
            <w:pPr>
              <w:pStyle w:val="TableParagraph"/>
              <w:spacing w:before="0"/>
              <w:rPr>
                <w:rFonts w:asciiTheme="minorHAnsi" w:hAnsiTheme="minorHAnsi" w:cstheme="minorHAnsi"/>
                <w:b/>
                <w:sz w:val="26"/>
              </w:rPr>
            </w:pPr>
          </w:p>
          <w:p w14:paraId="0F79C056" w14:textId="77777777" w:rsidR="00053A80" w:rsidRPr="00B706FB" w:rsidRDefault="00053A80" w:rsidP="004313BE">
            <w:pPr>
              <w:pStyle w:val="TableParagraph"/>
              <w:spacing w:before="215"/>
              <w:ind w:left="127"/>
              <w:rPr>
                <w:rFonts w:asciiTheme="minorHAnsi" w:hAnsiTheme="minorHAnsi" w:cstheme="minorHAnsi"/>
                <w:b/>
              </w:rPr>
            </w:pPr>
            <w:r w:rsidRPr="00B706FB">
              <w:rPr>
                <w:rFonts w:asciiTheme="minorHAnsi" w:hAnsiTheme="minorHAnsi" w:cstheme="minorHAnsi"/>
                <w:b/>
                <w:color w:val="404040"/>
                <w:w w:val="110"/>
              </w:rPr>
              <w:t>Electives</w:t>
            </w:r>
          </w:p>
        </w:tc>
        <w:tc>
          <w:tcPr>
            <w:tcW w:w="6575" w:type="dxa"/>
            <w:gridSpan w:val="2"/>
          </w:tcPr>
          <w:p w14:paraId="4CD45AD7" w14:textId="77777777" w:rsidR="00053A80" w:rsidRPr="00B706FB" w:rsidRDefault="00053A80" w:rsidP="004313BE">
            <w:pPr>
              <w:pStyle w:val="TableParagraph"/>
              <w:spacing w:line="247" w:lineRule="auto"/>
              <w:ind w:left="127" w:right="49"/>
              <w:rPr>
                <w:rFonts w:asciiTheme="minorHAnsi" w:hAnsiTheme="minorHAnsi" w:cstheme="minorHAnsi"/>
              </w:rPr>
            </w:pPr>
            <w:r w:rsidRPr="00B706FB">
              <w:rPr>
                <w:rFonts w:asciiTheme="minorHAnsi" w:hAnsiTheme="minorHAnsi" w:cstheme="minorHAnsi"/>
              </w:rPr>
              <w:t>Electives are NOS/set of NOS that are identiﬁed by the sector as contributive to specialization in a job role. There may be multiple electives within a QP for each specialized job role. Trainees must select at least one elective for the successful completion of a QP with Electives.</w:t>
            </w:r>
          </w:p>
        </w:tc>
      </w:tr>
      <w:tr w:rsidR="00053A80" w14:paraId="24A7BD34" w14:textId="77777777" w:rsidTr="004313BE">
        <w:trPr>
          <w:trHeight w:val="1031"/>
        </w:trPr>
        <w:tc>
          <w:tcPr>
            <w:tcW w:w="2664" w:type="dxa"/>
            <w:gridSpan w:val="2"/>
            <w:shd w:val="clear" w:color="auto" w:fill="F1F1F1"/>
          </w:tcPr>
          <w:p w14:paraId="68FB3B54" w14:textId="77777777" w:rsidR="00053A80" w:rsidRPr="00B706FB" w:rsidRDefault="00053A80" w:rsidP="004313BE">
            <w:pPr>
              <w:pStyle w:val="TableParagraph"/>
              <w:spacing w:before="2"/>
              <w:rPr>
                <w:rFonts w:asciiTheme="minorHAnsi" w:hAnsiTheme="minorHAnsi" w:cstheme="minorHAnsi"/>
                <w:b/>
                <w:sz w:val="33"/>
              </w:rPr>
            </w:pPr>
          </w:p>
          <w:p w14:paraId="091FE85A" w14:textId="77777777" w:rsidR="00053A80" w:rsidRPr="00B706FB" w:rsidRDefault="00053A80" w:rsidP="004313BE">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Options</w:t>
            </w:r>
          </w:p>
        </w:tc>
        <w:tc>
          <w:tcPr>
            <w:tcW w:w="6575" w:type="dxa"/>
            <w:gridSpan w:val="2"/>
            <w:shd w:val="clear" w:color="auto" w:fill="F1F1F1"/>
          </w:tcPr>
          <w:p w14:paraId="28216837" w14:textId="77777777" w:rsidR="00053A80" w:rsidRPr="00B706FB" w:rsidRDefault="00053A80" w:rsidP="004313BE">
            <w:pPr>
              <w:pStyle w:val="TableParagraph"/>
              <w:spacing w:line="247" w:lineRule="auto"/>
              <w:ind w:left="127" w:right="270"/>
              <w:rPr>
                <w:rFonts w:asciiTheme="minorHAnsi" w:hAnsiTheme="minorHAnsi" w:cstheme="minorHAnsi"/>
              </w:rPr>
            </w:pPr>
            <w:r w:rsidRPr="00B706FB">
              <w:rPr>
                <w:rFonts w:asciiTheme="minorHAnsi" w:hAnsiTheme="minorHAnsi" w:cstheme="minorHAnsi"/>
              </w:rPr>
              <w:t>Options are NOS/set of NOS that are identiﬁed by the sector as additional skills. There may be multiple options within a QP. It is not mandatory to select any of the options to complete a QP with Options.</w:t>
            </w:r>
          </w:p>
        </w:tc>
      </w:tr>
    </w:tbl>
    <w:p w14:paraId="521248B5" w14:textId="77777777" w:rsidR="00053A80" w:rsidRDefault="00053A80" w:rsidP="00053A80">
      <w:pPr>
        <w:tabs>
          <w:tab w:val="left" w:pos="900"/>
        </w:tabs>
        <w:spacing w:after="60"/>
        <w:jc w:val="both"/>
        <w:rPr>
          <w:lang w:val="en-GB"/>
        </w:rPr>
      </w:pPr>
    </w:p>
    <w:p w14:paraId="227C3946" w14:textId="77777777" w:rsidR="00053A80" w:rsidRDefault="00053A80" w:rsidP="00053A80">
      <w:pPr>
        <w:tabs>
          <w:tab w:val="left" w:pos="900"/>
        </w:tabs>
        <w:spacing w:after="60"/>
        <w:jc w:val="both"/>
        <w:rPr>
          <w:lang w:val="en-GB"/>
        </w:rPr>
      </w:pPr>
    </w:p>
    <w:p w14:paraId="12ADED07" w14:textId="77777777" w:rsidR="00053A80" w:rsidRDefault="00053A80" w:rsidP="00053A80">
      <w:pPr>
        <w:tabs>
          <w:tab w:val="left" w:pos="900"/>
        </w:tabs>
        <w:spacing w:after="60"/>
        <w:jc w:val="both"/>
        <w:rPr>
          <w:lang w:val="en-GB"/>
        </w:rPr>
      </w:pPr>
    </w:p>
    <w:p w14:paraId="356ADAAB" w14:textId="77777777" w:rsidR="00053A80" w:rsidRDefault="00053A80" w:rsidP="00053A80">
      <w:pPr>
        <w:tabs>
          <w:tab w:val="left" w:pos="900"/>
        </w:tabs>
        <w:spacing w:after="60"/>
        <w:jc w:val="both"/>
        <w:rPr>
          <w:lang w:val="en-GB"/>
        </w:rPr>
      </w:pPr>
    </w:p>
    <w:p w14:paraId="5F53A3A4" w14:textId="77777777" w:rsidR="00053A80" w:rsidRDefault="00053A80" w:rsidP="00053A80">
      <w:pPr>
        <w:tabs>
          <w:tab w:val="left" w:pos="900"/>
        </w:tabs>
        <w:spacing w:after="60"/>
        <w:jc w:val="both"/>
        <w:rPr>
          <w:lang w:val="en-GB"/>
        </w:rPr>
      </w:pPr>
    </w:p>
    <w:p w14:paraId="26B9BC65" w14:textId="77777777" w:rsidR="00053A80" w:rsidRDefault="00053A80" w:rsidP="00053A80">
      <w:pPr>
        <w:tabs>
          <w:tab w:val="left" w:pos="900"/>
        </w:tabs>
        <w:spacing w:after="60"/>
        <w:jc w:val="both"/>
        <w:rPr>
          <w:lang w:val="en-GB"/>
        </w:rPr>
      </w:pPr>
    </w:p>
    <w:p w14:paraId="3E7D4529" w14:textId="77777777" w:rsidR="00053A80" w:rsidRDefault="00053A80" w:rsidP="00053A80">
      <w:pPr>
        <w:tabs>
          <w:tab w:val="left" w:pos="900"/>
        </w:tabs>
        <w:spacing w:after="60"/>
        <w:jc w:val="both"/>
        <w:rPr>
          <w:lang w:val="en-GB"/>
        </w:rPr>
      </w:pPr>
    </w:p>
    <w:p w14:paraId="66D300E5" w14:textId="77777777" w:rsidR="00053A80" w:rsidRDefault="00053A80" w:rsidP="00053A80">
      <w:pPr>
        <w:tabs>
          <w:tab w:val="left" w:pos="900"/>
        </w:tabs>
        <w:spacing w:after="60"/>
        <w:jc w:val="both"/>
        <w:rPr>
          <w:lang w:val="en-GB"/>
        </w:rPr>
      </w:pPr>
    </w:p>
    <w:p w14:paraId="47D64A93" w14:textId="77777777" w:rsidR="00053A80" w:rsidRDefault="00053A80" w:rsidP="00053A80">
      <w:pPr>
        <w:tabs>
          <w:tab w:val="left" w:pos="900"/>
        </w:tabs>
        <w:spacing w:after="60"/>
        <w:jc w:val="both"/>
        <w:rPr>
          <w:lang w:val="en-GB"/>
        </w:rPr>
      </w:pPr>
    </w:p>
    <w:p w14:paraId="02F7CD23" w14:textId="77777777" w:rsidR="00053A80" w:rsidRDefault="00053A80" w:rsidP="00053A80">
      <w:pPr>
        <w:tabs>
          <w:tab w:val="left" w:pos="900"/>
        </w:tabs>
        <w:spacing w:after="60"/>
        <w:jc w:val="both"/>
        <w:rPr>
          <w:lang w:val="en-GB"/>
        </w:rPr>
      </w:pPr>
    </w:p>
    <w:p w14:paraId="7785621F" w14:textId="77777777" w:rsidR="00053A80" w:rsidRDefault="00053A80" w:rsidP="00053A80">
      <w:pPr>
        <w:tabs>
          <w:tab w:val="left" w:pos="900"/>
        </w:tabs>
        <w:spacing w:after="60"/>
        <w:jc w:val="both"/>
        <w:rPr>
          <w:lang w:val="en-GB"/>
        </w:rPr>
      </w:pPr>
    </w:p>
    <w:p w14:paraId="5312381F" w14:textId="77777777" w:rsidR="00053A80" w:rsidRDefault="00053A80" w:rsidP="00053A80">
      <w:pPr>
        <w:tabs>
          <w:tab w:val="left" w:pos="900"/>
        </w:tabs>
        <w:spacing w:after="60"/>
        <w:jc w:val="both"/>
        <w:rPr>
          <w:lang w:val="en-GB"/>
        </w:rPr>
      </w:pPr>
    </w:p>
    <w:p w14:paraId="7CFFED93" w14:textId="77777777" w:rsidR="00053A80" w:rsidRDefault="00053A80" w:rsidP="00053A80">
      <w:pPr>
        <w:tabs>
          <w:tab w:val="left" w:pos="900"/>
        </w:tabs>
        <w:spacing w:after="60"/>
        <w:jc w:val="both"/>
        <w:rPr>
          <w:lang w:val="en-GB"/>
        </w:rPr>
      </w:pPr>
    </w:p>
    <w:p w14:paraId="014A2B53" w14:textId="77777777" w:rsidR="00053A80" w:rsidRDefault="00053A80" w:rsidP="00053A80">
      <w:pPr>
        <w:tabs>
          <w:tab w:val="left" w:pos="900"/>
        </w:tabs>
        <w:spacing w:after="60"/>
        <w:jc w:val="both"/>
        <w:rPr>
          <w:lang w:val="en-GB"/>
        </w:rPr>
      </w:pPr>
    </w:p>
    <w:p w14:paraId="156CB9A4" w14:textId="77777777" w:rsidR="00053A80" w:rsidRDefault="00053A80" w:rsidP="00053A80">
      <w:pPr>
        <w:tabs>
          <w:tab w:val="left" w:pos="900"/>
        </w:tabs>
        <w:spacing w:after="60"/>
        <w:jc w:val="both"/>
        <w:rPr>
          <w:lang w:val="en-GB"/>
        </w:rPr>
      </w:pPr>
    </w:p>
    <w:p w14:paraId="071A7BAF" w14:textId="77777777" w:rsidR="00053A80" w:rsidRDefault="00053A80" w:rsidP="00053A80">
      <w:pPr>
        <w:tabs>
          <w:tab w:val="left" w:pos="900"/>
        </w:tabs>
        <w:spacing w:after="60"/>
        <w:jc w:val="both"/>
        <w:rPr>
          <w:lang w:val="en-GB"/>
        </w:rPr>
      </w:pPr>
    </w:p>
    <w:p w14:paraId="1E07A2E9" w14:textId="77777777" w:rsidR="00053A80" w:rsidRPr="001B34C0" w:rsidRDefault="00053A80" w:rsidP="00053A80">
      <w:pPr>
        <w:pStyle w:val="Heading2"/>
        <w:rPr>
          <w:color w:val="0B84B5"/>
        </w:rPr>
      </w:pPr>
      <w:bookmarkStart w:id="21" w:name="_Toc49436548"/>
      <w:r w:rsidRPr="001B34C0">
        <w:rPr>
          <w:color w:val="0B84B5"/>
        </w:rPr>
        <w:lastRenderedPageBreak/>
        <w:t>Acronyms and Abbreviations</w:t>
      </w:r>
      <w:bookmarkEnd w:id="21"/>
    </w:p>
    <w:p w14:paraId="26017490" w14:textId="77777777" w:rsidR="00053A80" w:rsidRDefault="00053A80" w:rsidP="00053A80">
      <w:pPr>
        <w:tabs>
          <w:tab w:val="left" w:pos="900"/>
        </w:tabs>
        <w:spacing w:after="60"/>
        <w:jc w:val="both"/>
        <w:rPr>
          <w:lang w:val="en-GB"/>
        </w:rPr>
      </w:pPr>
    </w:p>
    <w:tbl>
      <w:tblPr>
        <w:tblW w:w="9365" w:type="dxa"/>
        <w:tblInd w:w="12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1713"/>
        <w:gridCol w:w="7652"/>
      </w:tblGrid>
      <w:tr w:rsidR="00053A80" w14:paraId="52F0EA93" w14:textId="77777777" w:rsidTr="004313BE">
        <w:trPr>
          <w:trHeight w:val="503"/>
        </w:trPr>
        <w:tc>
          <w:tcPr>
            <w:tcW w:w="1713" w:type="dxa"/>
          </w:tcPr>
          <w:p w14:paraId="20E18514" w14:textId="77777777" w:rsidR="00053A80" w:rsidRPr="00B706FB" w:rsidRDefault="00053A80" w:rsidP="004313BE">
            <w:pPr>
              <w:pStyle w:val="TableParagraph"/>
              <w:ind w:left="127"/>
              <w:rPr>
                <w:rFonts w:asciiTheme="minorHAnsi" w:hAnsiTheme="minorHAnsi" w:cstheme="minorHAnsi"/>
                <w:b/>
              </w:rPr>
            </w:pPr>
            <w:r w:rsidRPr="00B706FB">
              <w:rPr>
                <w:rFonts w:asciiTheme="minorHAnsi" w:hAnsiTheme="minorHAnsi" w:cstheme="minorHAnsi"/>
                <w:b/>
                <w:color w:val="404040"/>
                <w:w w:val="115"/>
              </w:rPr>
              <w:t>NOS</w:t>
            </w:r>
          </w:p>
        </w:tc>
        <w:tc>
          <w:tcPr>
            <w:tcW w:w="7652" w:type="dxa"/>
          </w:tcPr>
          <w:p w14:paraId="06BB1A69" w14:textId="77777777" w:rsidR="00053A80" w:rsidRPr="00B706FB" w:rsidRDefault="00053A80" w:rsidP="004313BE">
            <w:pPr>
              <w:pStyle w:val="TableParagraph"/>
              <w:ind w:left="127"/>
              <w:rPr>
                <w:rFonts w:asciiTheme="minorHAnsi" w:hAnsiTheme="minorHAnsi" w:cstheme="minorHAnsi"/>
              </w:rPr>
            </w:pPr>
            <w:r w:rsidRPr="00B706FB">
              <w:rPr>
                <w:rFonts w:asciiTheme="minorHAnsi" w:hAnsiTheme="minorHAnsi" w:cstheme="minorHAnsi"/>
              </w:rPr>
              <w:t>National Occupational Standard(s)</w:t>
            </w:r>
          </w:p>
        </w:tc>
      </w:tr>
      <w:tr w:rsidR="00053A80" w14:paraId="5950DC00" w14:textId="77777777" w:rsidTr="004313BE">
        <w:trPr>
          <w:trHeight w:val="504"/>
        </w:trPr>
        <w:tc>
          <w:tcPr>
            <w:tcW w:w="1713" w:type="dxa"/>
            <w:shd w:val="clear" w:color="auto" w:fill="F1F1F1"/>
          </w:tcPr>
          <w:p w14:paraId="7F63E2FA" w14:textId="77777777" w:rsidR="00053A80" w:rsidRPr="00B706FB" w:rsidRDefault="00053A80" w:rsidP="004313BE">
            <w:pPr>
              <w:pStyle w:val="TableParagraph"/>
              <w:ind w:left="127"/>
              <w:rPr>
                <w:rFonts w:asciiTheme="minorHAnsi" w:hAnsiTheme="minorHAnsi" w:cstheme="minorHAnsi"/>
                <w:b/>
              </w:rPr>
            </w:pPr>
            <w:r w:rsidRPr="00B706FB">
              <w:rPr>
                <w:rFonts w:asciiTheme="minorHAnsi" w:hAnsiTheme="minorHAnsi" w:cstheme="minorHAnsi"/>
                <w:b/>
                <w:color w:val="404040"/>
                <w:w w:val="115"/>
              </w:rPr>
              <w:t>NSQF</w:t>
            </w:r>
          </w:p>
        </w:tc>
        <w:tc>
          <w:tcPr>
            <w:tcW w:w="7652" w:type="dxa"/>
            <w:shd w:val="clear" w:color="auto" w:fill="F1F1F1"/>
          </w:tcPr>
          <w:p w14:paraId="3607839D" w14:textId="77777777" w:rsidR="00053A80" w:rsidRPr="00B706FB" w:rsidRDefault="00053A80" w:rsidP="004313BE">
            <w:pPr>
              <w:pStyle w:val="TableParagraph"/>
              <w:ind w:left="127"/>
              <w:rPr>
                <w:rFonts w:asciiTheme="minorHAnsi" w:hAnsiTheme="minorHAnsi" w:cstheme="minorHAnsi"/>
              </w:rPr>
            </w:pPr>
            <w:r w:rsidRPr="00B706FB">
              <w:rPr>
                <w:rFonts w:asciiTheme="minorHAnsi" w:hAnsiTheme="minorHAnsi" w:cstheme="minorHAnsi"/>
              </w:rPr>
              <w:t>National Skills Qualiﬁcations Framework</w:t>
            </w:r>
          </w:p>
        </w:tc>
      </w:tr>
      <w:tr w:rsidR="00053A80" w14:paraId="5924878B" w14:textId="77777777" w:rsidTr="004313BE">
        <w:trPr>
          <w:trHeight w:val="504"/>
        </w:trPr>
        <w:tc>
          <w:tcPr>
            <w:tcW w:w="1713" w:type="dxa"/>
          </w:tcPr>
          <w:p w14:paraId="0E14CE29" w14:textId="77777777" w:rsidR="00053A80" w:rsidRPr="00B706FB" w:rsidRDefault="00053A80" w:rsidP="004313BE">
            <w:pPr>
              <w:pStyle w:val="TableParagraph"/>
              <w:ind w:left="127"/>
              <w:rPr>
                <w:rFonts w:asciiTheme="minorHAnsi" w:hAnsiTheme="minorHAnsi" w:cstheme="minorHAnsi"/>
                <w:b/>
              </w:rPr>
            </w:pPr>
            <w:r w:rsidRPr="00B706FB">
              <w:rPr>
                <w:rFonts w:asciiTheme="minorHAnsi" w:hAnsiTheme="minorHAnsi" w:cstheme="minorHAnsi"/>
                <w:b/>
                <w:color w:val="404040"/>
                <w:w w:val="110"/>
              </w:rPr>
              <w:t>QP</w:t>
            </w:r>
          </w:p>
        </w:tc>
        <w:tc>
          <w:tcPr>
            <w:tcW w:w="7652" w:type="dxa"/>
          </w:tcPr>
          <w:p w14:paraId="4F35AC6C" w14:textId="77777777" w:rsidR="00053A80" w:rsidRPr="00B706FB" w:rsidRDefault="00053A80" w:rsidP="004313BE">
            <w:pPr>
              <w:pStyle w:val="TableParagraph"/>
              <w:ind w:left="127"/>
              <w:rPr>
                <w:rFonts w:asciiTheme="minorHAnsi" w:hAnsiTheme="minorHAnsi" w:cstheme="minorHAnsi"/>
              </w:rPr>
            </w:pPr>
            <w:r w:rsidRPr="00B706FB">
              <w:rPr>
                <w:rFonts w:asciiTheme="minorHAnsi" w:hAnsiTheme="minorHAnsi" w:cstheme="minorHAnsi"/>
              </w:rPr>
              <w:t>Qualiﬁcations Pack</w:t>
            </w:r>
          </w:p>
        </w:tc>
      </w:tr>
      <w:tr w:rsidR="00053A80" w14:paraId="1B5A03AA" w14:textId="77777777" w:rsidTr="004313BE">
        <w:trPr>
          <w:trHeight w:val="503"/>
        </w:trPr>
        <w:tc>
          <w:tcPr>
            <w:tcW w:w="1713" w:type="dxa"/>
            <w:shd w:val="clear" w:color="auto" w:fill="F1F1F1"/>
          </w:tcPr>
          <w:p w14:paraId="6970D74E" w14:textId="77777777" w:rsidR="00053A80" w:rsidRPr="00B706FB" w:rsidRDefault="00053A80" w:rsidP="004313BE">
            <w:pPr>
              <w:pStyle w:val="TableParagraph"/>
              <w:ind w:left="127"/>
              <w:rPr>
                <w:rFonts w:asciiTheme="minorHAnsi" w:hAnsiTheme="minorHAnsi" w:cstheme="minorHAnsi"/>
                <w:b/>
              </w:rPr>
            </w:pPr>
            <w:r w:rsidRPr="00B706FB">
              <w:rPr>
                <w:rFonts w:asciiTheme="minorHAnsi" w:hAnsiTheme="minorHAnsi" w:cstheme="minorHAnsi"/>
                <w:b/>
                <w:color w:val="404040"/>
                <w:w w:val="105"/>
              </w:rPr>
              <w:t>TVET</w:t>
            </w:r>
          </w:p>
        </w:tc>
        <w:tc>
          <w:tcPr>
            <w:tcW w:w="7652" w:type="dxa"/>
            <w:shd w:val="clear" w:color="auto" w:fill="F1F1F1"/>
          </w:tcPr>
          <w:p w14:paraId="2900B62F" w14:textId="77777777" w:rsidR="00053A80" w:rsidRPr="00B706FB" w:rsidRDefault="00053A80" w:rsidP="004313BE">
            <w:pPr>
              <w:pStyle w:val="TableParagraph"/>
              <w:ind w:left="127"/>
              <w:rPr>
                <w:rFonts w:asciiTheme="minorHAnsi" w:hAnsiTheme="minorHAnsi" w:cstheme="minorHAnsi"/>
              </w:rPr>
            </w:pPr>
            <w:r w:rsidRPr="00B706FB">
              <w:rPr>
                <w:rFonts w:asciiTheme="minorHAnsi" w:hAnsiTheme="minorHAnsi" w:cstheme="minorHAnsi"/>
              </w:rPr>
              <w:t>Technical and Vocational Education and Training</w:t>
            </w:r>
          </w:p>
        </w:tc>
      </w:tr>
      <w:tr w:rsidR="00053A80" w14:paraId="310F3C33" w14:textId="77777777" w:rsidTr="004313BE">
        <w:trPr>
          <w:trHeight w:val="503"/>
        </w:trPr>
        <w:tc>
          <w:tcPr>
            <w:tcW w:w="1713" w:type="dxa"/>
            <w:shd w:val="clear" w:color="auto" w:fill="auto"/>
          </w:tcPr>
          <w:p w14:paraId="674B5B62" w14:textId="77777777" w:rsidR="00053A80" w:rsidRPr="00B706FB" w:rsidRDefault="00053A80" w:rsidP="004313B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PC</w:t>
            </w:r>
          </w:p>
        </w:tc>
        <w:tc>
          <w:tcPr>
            <w:tcW w:w="7652" w:type="dxa"/>
            <w:shd w:val="clear" w:color="auto" w:fill="auto"/>
          </w:tcPr>
          <w:p w14:paraId="50FDBB82" w14:textId="77777777" w:rsidR="00053A80" w:rsidRPr="00B706FB" w:rsidRDefault="00053A80" w:rsidP="004313BE">
            <w:pPr>
              <w:pStyle w:val="TableParagraph"/>
              <w:ind w:left="127"/>
              <w:rPr>
                <w:rFonts w:asciiTheme="minorHAnsi" w:hAnsiTheme="minorHAnsi" w:cstheme="minorHAnsi"/>
              </w:rPr>
            </w:pPr>
            <w:r>
              <w:rPr>
                <w:rFonts w:asciiTheme="minorHAnsi" w:hAnsiTheme="minorHAnsi" w:cstheme="minorHAnsi"/>
              </w:rPr>
              <w:t>Performance Criteria</w:t>
            </w:r>
          </w:p>
        </w:tc>
      </w:tr>
      <w:tr w:rsidR="00053A80" w14:paraId="445CF2A4" w14:textId="77777777" w:rsidTr="004313BE">
        <w:trPr>
          <w:trHeight w:val="503"/>
        </w:trPr>
        <w:tc>
          <w:tcPr>
            <w:tcW w:w="1713" w:type="dxa"/>
            <w:shd w:val="clear" w:color="auto" w:fill="F2F2F2" w:themeFill="background1" w:themeFillShade="F2"/>
          </w:tcPr>
          <w:p w14:paraId="30853F6E" w14:textId="77777777" w:rsidR="00053A80" w:rsidRPr="00B706FB" w:rsidRDefault="00053A80" w:rsidP="004313B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SSC</w:t>
            </w:r>
          </w:p>
        </w:tc>
        <w:tc>
          <w:tcPr>
            <w:tcW w:w="7652" w:type="dxa"/>
            <w:shd w:val="clear" w:color="auto" w:fill="F2F2F2" w:themeFill="background1" w:themeFillShade="F2"/>
          </w:tcPr>
          <w:p w14:paraId="02DF1CB5" w14:textId="77777777" w:rsidR="00053A80" w:rsidRPr="00B706FB" w:rsidRDefault="00053A80" w:rsidP="004313BE">
            <w:pPr>
              <w:pStyle w:val="TableParagraph"/>
              <w:ind w:left="127"/>
              <w:rPr>
                <w:rFonts w:asciiTheme="minorHAnsi" w:hAnsiTheme="minorHAnsi" w:cstheme="minorHAnsi"/>
              </w:rPr>
            </w:pPr>
            <w:r>
              <w:rPr>
                <w:rFonts w:asciiTheme="minorHAnsi" w:hAnsiTheme="minorHAnsi" w:cstheme="minorHAnsi"/>
              </w:rPr>
              <w:t>Sector Skill Council</w:t>
            </w:r>
          </w:p>
        </w:tc>
      </w:tr>
      <w:tr w:rsidR="00053A80" w14:paraId="4E6325FC" w14:textId="77777777" w:rsidTr="004313BE">
        <w:trPr>
          <w:trHeight w:val="503"/>
        </w:trPr>
        <w:tc>
          <w:tcPr>
            <w:tcW w:w="1713" w:type="dxa"/>
            <w:shd w:val="clear" w:color="auto" w:fill="auto"/>
          </w:tcPr>
          <w:p w14:paraId="3CD561D6" w14:textId="77777777" w:rsidR="00053A80" w:rsidRPr="00B706FB" w:rsidRDefault="00053A80" w:rsidP="004313B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AA</w:t>
            </w:r>
          </w:p>
        </w:tc>
        <w:tc>
          <w:tcPr>
            <w:tcW w:w="7652" w:type="dxa"/>
            <w:shd w:val="clear" w:color="auto" w:fill="auto"/>
          </w:tcPr>
          <w:p w14:paraId="61171A91" w14:textId="77777777" w:rsidR="00053A80" w:rsidRPr="00B706FB" w:rsidRDefault="00053A80" w:rsidP="004313BE">
            <w:pPr>
              <w:pStyle w:val="TableParagraph"/>
              <w:ind w:left="127"/>
              <w:rPr>
                <w:rFonts w:asciiTheme="minorHAnsi" w:hAnsiTheme="minorHAnsi" w:cstheme="minorHAnsi"/>
              </w:rPr>
            </w:pPr>
            <w:r>
              <w:rPr>
                <w:rFonts w:asciiTheme="minorHAnsi" w:hAnsiTheme="minorHAnsi" w:cstheme="minorHAnsi"/>
              </w:rPr>
              <w:t>Assessment Agency</w:t>
            </w:r>
          </w:p>
        </w:tc>
      </w:tr>
      <w:tr w:rsidR="00053A80" w14:paraId="33331157" w14:textId="77777777" w:rsidTr="004313BE">
        <w:trPr>
          <w:trHeight w:val="503"/>
        </w:trPr>
        <w:tc>
          <w:tcPr>
            <w:tcW w:w="1713" w:type="dxa"/>
            <w:shd w:val="clear" w:color="auto" w:fill="F2F2F2" w:themeFill="background1" w:themeFillShade="F2"/>
          </w:tcPr>
          <w:p w14:paraId="4CB5114F" w14:textId="77777777" w:rsidR="00053A80" w:rsidRPr="00B706FB" w:rsidRDefault="00053A80" w:rsidP="004313BE">
            <w:pPr>
              <w:pStyle w:val="TableParagraph"/>
              <w:ind w:left="127"/>
              <w:rPr>
                <w:rFonts w:asciiTheme="minorHAnsi" w:hAnsiTheme="minorHAnsi" w:cstheme="minorHAnsi"/>
                <w:b/>
                <w:color w:val="404040"/>
                <w:w w:val="105"/>
              </w:rPr>
            </w:pPr>
            <w:proofErr w:type="spellStart"/>
            <w:r>
              <w:rPr>
                <w:rFonts w:asciiTheme="minorHAnsi" w:hAnsiTheme="minorHAnsi" w:cstheme="minorHAnsi"/>
                <w:b/>
                <w:color w:val="404040"/>
                <w:w w:val="105"/>
              </w:rPr>
              <w:t>ToT</w:t>
            </w:r>
            <w:proofErr w:type="spellEnd"/>
          </w:p>
        </w:tc>
        <w:tc>
          <w:tcPr>
            <w:tcW w:w="7652" w:type="dxa"/>
            <w:shd w:val="clear" w:color="auto" w:fill="F2F2F2" w:themeFill="background1" w:themeFillShade="F2"/>
          </w:tcPr>
          <w:p w14:paraId="5965D897" w14:textId="77777777" w:rsidR="00053A80" w:rsidRPr="00B706FB" w:rsidRDefault="00053A80" w:rsidP="004313BE">
            <w:pPr>
              <w:pStyle w:val="TableParagraph"/>
              <w:ind w:left="127"/>
              <w:rPr>
                <w:rFonts w:asciiTheme="minorHAnsi" w:hAnsiTheme="minorHAnsi" w:cstheme="minorHAnsi"/>
              </w:rPr>
            </w:pPr>
            <w:r>
              <w:rPr>
                <w:rFonts w:asciiTheme="minorHAnsi" w:hAnsiTheme="minorHAnsi" w:cstheme="minorHAnsi"/>
              </w:rPr>
              <w:t>Training of Trainers</w:t>
            </w:r>
          </w:p>
        </w:tc>
      </w:tr>
      <w:tr w:rsidR="00053A80" w14:paraId="49692C02" w14:textId="77777777" w:rsidTr="004313BE">
        <w:trPr>
          <w:trHeight w:val="503"/>
        </w:trPr>
        <w:tc>
          <w:tcPr>
            <w:tcW w:w="1713" w:type="dxa"/>
            <w:shd w:val="clear" w:color="auto" w:fill="auto"/>
          </w:tcPr>
          <w:p w14:paraId="492D1371" w14:textId="77777777" w:rsidR="00053A80" w:rsidRPr="00B706FB" w:rsidRDefault="00053A80" w:rsidP="004313BE">
            <w:pPr>
              <w:pStyle w:val="TableParagraph"/>
              <w:ind w:left="127"/>
              <w:rPr>
                <w:rFonts w:asciiTheme="minorHAnsi" w:hAnsiTheme="minorHAnsi" w:cstheme="minorHAnsi"/>
                <w:b/>
                <w:color w:val="404040"/>
                <w:w w:val="105"/>
              </w:rPr>
            </w:pPr>
            <w:proofErr w:type="spellStart"/>
            <w:r>
              <w:rPr>
                <w:rFonts w:asciiTheme="minorHAnsi" w:hAnsiTheme="minorHAnsi" w:cstheme="minorHAnsi"/>
                <w:b/>
                <w:color w:val="404040"/>
                <w:w w:val="105"/>
              </w:rPr>
              <w:t>ToA</w:t>
            </w:r>
            <w:proofErr w:type="spellEnd"/>
          </w:p>
        </w:tc>
        <w:tc>
          <w:tcPr>
            <w:tcW w:w="7652" w:type="dxa"/>
            <w:shd w:val="clear" w:color="auto" w:fill="auto"/>
          </w:tcPr>
          <w:p w14:paraId="614FB1E9" w14:textId="77777777" w:rsidR="00053A80" w:rsidRPr="00B706FB" w:rsidRDefault="00053A80" w:rsidP="004313BE">
            <w:pPr>
              <w:pStyle w:val="TableParagraph"/>
              <w:ind w:left="127"/>
              <w:rPr>
                <w:rFonts w:asciiTheme="minorHAnsi" w:hAnsiTheme="minorHAnsi" w:cstheme="minorHAnsi"/>
              </w:rPr>
            </w:pPr>
            <w:r>
              <w:rPr>
                <w:rFonts w:asciiTheme="minorHAnsi" w:hAnsiTheme="minorHAnsi" w:cstheme="minorHAnsi"/>
              </w:rPr>
              <w:t>Training of Assessors</w:t>
            </w:r>
          </w:p>
        </w:tc>
      </w:tr>
      <w:tr w:rsidR="00053A80" w14:paraId="239E5ACE" w14:textId="77777777" w:rsidTr="004313BE">
        <w:trPr>
          <w:trHeight w:val="503"/>
        </w:trPr>
        <w:tc>
          <w:tcPr>
            <w:tcW w:w="1713" w:type="dxa"/>
            <w:shd w:val="clear" w:color="auto" w:fill="F2F2F2" w:themeFill="background1" w:themeFillShade="F2"/>
          </w:tcPr>
          <w:p w14:paraId="62CA25F0" w14:textId="77777777" w:rsidR="00053A80" w:rsidRDefault="00053A80" w:rsidP="004313B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VTP</w:t>
            </w:r>
          </w:p>
        </w:tc>
        <w:tc>
          <w:tcPr>
            <w:tcW w:w="7652" w:type="dxa"/>
            <w:shd w:val="clear" w:color="auto" w:fill="F2F2F2" w:themeFill="background1" w:themeFillShade="F2"/>
          </w:tcPr>
          <w:p w14:paraId="001E4088" w14:textId="77777777" w:rsidR="00053A80" w:rsidRDefault="00053A80" w:rsidP="004313BE">
            <w:pPr>
              <w:pStyle w:val="TableParagraph"/>
              <w:ind w:left="127"/>
              <w:rPr>
                <w:rFonts w:asciiTheme="minorHAnsi" w:hAnsiTheme="minorHAnsi" w:cstheme="minorHAnsi"/>
              </w:rPr>
            </w:pPr>
            <w:r>
              <w:rPr>
                <w:rFonts w:asciiTheme="minorHAnsi" w:hAnsiTheme="minorHAnsi" w:cstheme="minorHAnsi"/>
              </w:rPr>
              <w:t>Vocational Training Partner</w:t>
            </w:r>
          </w:p>
        </w:tc>
      </w:tr>
      <w:tr w:rsidR="00053A80" w14:paraId="4F901B34" w14:textId="77777777" w:rsidTr="004313BE">
        <w:trPr>
          <w:trHeight w:val="503"/>
        </w:trPr>
        <w:tc>
          <w:tcPr>
            <w:tcW w:w="1713" w:type="dxa"/>
            <w:shd w:val="clear" w:color="auto" w:fill="auto"/>
          </w:tcPr>
          <w:p w14:paraId="0D0E4990" w14:textId="77777777" w:rsidR="00053A80" w:rsidRDefault="00053A80" w:rsidP="004313B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TC</w:t>
            </w:r>
          </w:p>
        </w:tc>
        <w:tc>
          <w:tcPr>
            <w:tcW w:w="7652" w:type="dxa"/>
            <w:shd w:val="clear" w:color="auto" w:fill="auto"/>
          </w:tcPr>
          <w:p w14:paraId="7828C811" w14:textId="77777777" w:rsidR="00053A80" w:rsidRDefault="00053A80" w:rsidP="004313BE">
            <w:pPr>
              <w:pStyle w:val="TableParagraph"/>
              <w:ind w:left="127"/>
              <w:rPr>
                <w:rFonts w:asciiTheme="minorHAnsi" w:hAnsiTheme="minorHAnsi" w:cstheme="minorHAnsi"/>
              </w:rPr>
            </w:pPr>
            <w:r>
              <w:rPr>
                <w:rFonts w:asciiTheme="minorHAnsi" w:hAnsiTheme="minorHAnsi" w:cstheme="minorHAnsi"/>
              </w:rPr>
              <w:t>Training Center</w:t>
            </w:r>
          </w:p>
        </w:tc>
      </w:tr>
      <w:tr w:rsidR="00053A80" w14:paraId="5EFA2F41" w14:textId="77777777" w:rsidTr="004313BE">
        <w:trPr>
          <w:trHeight w:val="503"/>
        </w:trPr>
        <w:tc>
          <w:tcPr>
            <w:tcW w:w="1713" w:type="dxa"/>
            <w:shd w:val="clear" w:color="auto" w:fill="F2F2F2" w:themeFill="background1" w:themeFillShade="F2"/>
          </w:tcPr>
          <w:p w14:paraId="66706A70" w14:textId="77777777" w:rsidR="00053A80" w:rsidRDefault="00053A80" w:rsidP="004313BE">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SME</w:t>
            </w:r>
          </w:p>
        </w:tc>
        <w:tc>
          <w:tcPr>
            <w:tcW w:w="7652" w:type="dxa"/>
            <w:shd w:val="clear" w:color="auto" w:fill="F2F2F2" w:themeFill="background1" w:themeFillShade="F2"/>
          </w:tcPr>
          <w:p w14:paraId="01B02EA5" w14:textId="77777777" w:rsidR="00053A80" w:rsidRDefault="00053A80" w:rsidP="004313BE">
            <w:pPr>
              <w:pStyle w:val="TableParagraph"/>
              <w:ind w:left="127"/>
              <w:rPr>
                <w:rFonts w:asciiTheme="minorHAnsi" w:hAnsiTheme="minorHAnsi" w:cstheme="minorHAnsi"/>
              </w:rPr>
            </w:pPr>
            <w:r>
              <w:rPr>
                <w:rFonts w:asciiTheme="minorHAnsi" w:hAnsiTheme="minorHAnsi" w:cstheme="minorHAnsi"/>
              </w:rPr>
              <w:t>Subject Matter Expert</w:t>
            </w:r>
          </w:p>
        </w:tc>
      </w:tr>
    </w:tbl>
    <w:p w14:paraId="3EF3BD1D" w14:textId="77777777" w:rsidR="00053A80" w:rsidRPr="006B64DC" w:rsidRDefault="00053A80" w:rsidP="00053A80">
      <w:pPr>
        <w:tabs>
          <w:tab w:val="left" w:pos="900"/>
        </w:tabs>
        <w:spacing w:after="60"/>
        <w:jc w:val="both"/>
        <w:rPr>
          <w:lang w:val="en-GB"/>
        </w:rPr>
      </w:pPr>
    </w:p>
    <w:p w14:paraId="7551D958" w14:textId="77777777" w:rsidR="00053A80" w:rsidRPr="00053A80" w:rsidRDefault="00053A80" w:rsidP="00053A80">
      <w:pPr>
        <w:tabs>
          <w:tab w:val="left" w:pos="900"/>
        </w:tabs>
        <w:spacing w:after="60"/>
        <w:jc w:val="both"/>
        <w:rPr>
          <w:lang w:val="en-GB"/>
        </w:rPr>
      </w:pPr>
    </w:p>
    <w:sectPr w:rsidR="00053A80" w:rsidRPr="00053A80" w:rsidSect="00D050C8">
      <w:headerReference w:type="default" r:id="rId9"/>
      <w:footerReference w:type="default" r:id="rId10"/>
      <w:headerReference w:type="first" r:id="rId11"/>
      <w:footerReference w:type="first" r:id="rId12"/>
      <w:pgSz w:w="11907" w:h="16839" w:code="9"/>
      <w:pgMar w:top="1440"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2A87" w14:textId="77777777" w:rsidR="00D050C8" w:rsidRDefault="00D050C8" w:rsidP="000A69FF">
      <w:pPr>
        <w:spacing w:after="0" w:line="240" w:lineRule="auto"/>
      </w:pPr>
      <w:r>
        <w:separator/>
      </w:r>
    </w:p>
  </w:endnote>
  <w:endnote w:type="continuationSeparator" w:id="0">
    <w:p w14:paraId="43B56807" w14:textId="77777777" w:rsidR="00D050C8" w:rsidRDefault="00D050C8"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ejaVu Sans Condensed">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157431"/>
      <w:docPartObj>
        <w:docPartGallery w:val="Page Numbers (Bottom of Page)"/>
        <w:docPartUnique/>
      </w:docPartObj>
    </w:sdtPr>
    <w:sdtEndPr>
      <w:rPr>
        <w:color w:val="7F7F7F" w:themeColor="background1" w:themeShade="7F"/>
        <w:spacing w:val="60"/>
      </w:rPr>
    </w:sdtEndPr>
    <w:sdtContent>
      <w:p w14:paraId="1AFF6714" w14:textId="5B3C133F" w:rsidR="00793ED7" w:rsidRDefault="00793ED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338C9" w:rsidRPr="004338C9">
          <w:rPr>
            <w:b/>
            <w:bCs/>
            <w:noProof/>
          </w:rPr>
          <w:t>2</w:t>
        </w:r>
        <w:r>
          <w:rPr>
            <w:b/>
            <w:bCs/>
            <w:noProof/>
          </w:rPr>
          <w:fldChar w:fldCharType="end"/>
        </w:r>
        <w:r>
          <w:rPr>
            <w:b/>
            <w:bCs/>
          </w:rPr>
          <w:t xml:space="preserve"> | </w:t>
        </w:r>
        <w:r w:rsidRPr="002A579A">
          <w:rPr>
            <w:i/>
            <w:color w:val="7F7F7F" w:themeColor="background1" w:themeShade="7F"/>
            <w:spacing w:val="60"/>
          </w:rPr>
          <w:t>Gems &amp; Jewellery Skill Council of India</w:t>
        </w:r>
      </w:p>
    </w:sdtContent>
  </w:sdt>
  <w:p w14:paraId="53222F46" w14:textId="77777777" w:rsidR="00793ED7" w:rsidRDefault="00793ED7" w:rsidP="0008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773092"/>
      <w:docPartObj>
        <w:docPartGallery w:val="Page Numbers (Bottom of Page)"/>
        <w:docPartUnique/>
      </w:docPartObj>
    </w:sdtPr>
    <w:sdtEndPr>
      <w:rPr>
        <w:color w:val="7F7F7F" w:themeColor="background1" w:themeShade="7F"/>
        <w:spacing w:val="60"/>
      </w:rPr>
    </w:sdtEndPr>
    <w:sdtContent>
      <w:p w14:paraId="37E60374" w14:textId="3A7DF3C3" w:rsidR="00793ED7" w:rsidRDefault="00793ED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338C9" w:rsidRPr="004338C9">
          <w:rPr>
            <w:b/>
            <w:bCs/>
            <w:noProof/>
          </w:rPr>
          <w:t>1</w:t>
        </w:r>
        <w:r>
          <w:rPr>
            <w:b/>
            <w:bCs/>
            <w:noProof/>
          </w:rPr>
          <w:fldChar w:fldCharType="end"/>
        </w:r>
        <w:r>
          <w:rPr>
            <w:b/>
            <w:bCs/>
          </w:rPr>
          <w:t xml:space="preserve"> | </w:t>
        </w:r>
        <w:r w:rsidRPr="002A579A">
          <w:rPr>
            <w:i/>
            <w:color w:val="7F7F7F" w:themeColor="background1" w:themeShade="7F"/>
            <w:spacing w:val="60"/>
          </w:rPr>
          <w:t>Gems &amp; Jewellery Skill Council of India</w:t>
        </w:r>
      </w:p>
    </w:sdtContent>
  </w:sdt>
  <w:p w14:paraId="2D096B96" w14:textId="77777777" w:rsidR="00793ED7" w:rsidRDefault="00793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09B9" w14:textId="77777777" w:rsidR="00D050C8" w:rsidRDefault="00D050C8" w:rsidP="000A69FF">
      <w:pPr>
        <w:spacing w:after="0" w:line="240" w:lineRule="auto"/>
      </w:pPr>
      <w:r>
        <w:separator/>
      </w:r>
    </w:p>
  </w:footnote>
  <w:footnote w:type="continuationSeparator" w:id="0">
    <w:p w14:paraId="06BDF1C4" w14:textId="77777777" w:rsidR="00D050C8" w:rsidRDefault="00D050C8"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D1D5" w14:textId="66BED6C0" w:rsidR="00793ED7" w:rsidRDefault="00793ED7">
    <w:pPr>
      <w:pStyle w:val="Header"/>
    </w:pPr>
    <w:r w:rsidRPr="00292BFE">
      <w:rPr>
        <w:noProof/>
        <w:lang w:val="en-IN" w:eastAsia="en-IN" w:bidi="hi-IN"/>
      </w:rPr>
      <w:drawing>
        <wp:anchor distT="0" distB="0" distL="114300" distR="114300" simplePos="0" relativeHeight="251667456" behindDoc="0" locked="0" layoutInCell="1" allowOverlap="1" wp14:anchorId="422D907D" wp14:editId="30EAAA87">
          <wp:simplePos x="0" y="0"/>
          <wp:positionH relativeFrom="column">
            <wp:posOffset>-330200</wp:posOffset>
          </wp:positionH>
          <wp:positionV relativeFrom="paragraph">
            <wp:posOffset>-266065</wp:posOffset>
          </wp:positionV>
          <wp:extent cx="1069340" cy="6400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JSCI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340" cy="640080"/>
                  </a:xfrm>
                  <a:prstGeom prst="rect">
                    <a:avLst/>
                  </a:prstGeom>
                </pic:spPr>
              </pic:pic>
            </a:graphicData>
          </a:graphic>
        </wp:anchor>
      </w:drawing>
    </w:r>
    <w:r w:rsidRPr="00292BFE">
      <w:rPr>
        <w:noProof/>
        <w:lang w:val="en-IN" w:eastAsia="en-IN" w:bidi="hi-IN"/>
      </w:rPr>
      <w:drawing>
        <wp:anchor distT="0" distB="0" distL="114300" distR="114300" simplePos="0" relativeHeight="251666432" behindDoc="0" locked="0" layoutInCell="1" allowOverlap="1" wp14:anchorId="28A069EA" wp14:editId="4DCFD8AE">
          <wp:simplePos x="0" y="0"/>
          <wp:positionH relativeFrom="column">
            <wp:posOffset>4083050</wp:posOffset>
          </wp:positionH>
          <wp:positionV relativeFrom="paragraph">
            <wp:posOffset>-323850</wp:posOffset>
          </wp:positionV>
          <wp:extent cx="603250" cy="685165"/>
          <wp:effectExtent l="0" t="0" r="6350" b="635"/>
          <wp:wrapNone/>
          <wp:docPr id="3"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s.jpg"/>
                  <pic:cNvPicPr/>
                </pic:nvPicPr>
                <pic:blipFill rotWithShape="1">
                  <a:blip r:embed="rId2" cstate="print">
                    <a:extLst>
                      <a:ext uri="{28A0092B-C50C-407E-A947-70E740481C1C}">
                        <a14:useLocalDpi xmlns:a14="http://schemas.microsoft.com/office/drawing/2010/main" val="0"/>
                      </a:ext>
                    </a:extLst>
                  </a:blip>
                  <a:srcRect r="78452"/>
                  <a:stretch/>
                </pic:blipFill>
                <pic:spPr bwMode="auto">
                  <a:xfrm>
                    <a:off x="0" y="0"/>
                    <a:ext cx="603250" cy="685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2BFE">
      <w:rPr>
        <w:noProof/>
        <w:lang w:val="en-IN" w:eastAsia="en-IN" w:bidi="hi-IN"/>
      </w:rPr>
      <w:drawing>
        <wp:anchor distT="0" distB="0" distL="0" distR="0" simplePos="0" relativeHeight="251665408" behindDoc="1" locked="0" layoutInCell="1" allowOverlap="1" wp14:anchorId="6A6B815F" wp14:editId="54BDB091">
          <wp:simplePos x="0" y="0"/>
          <wp:positionH relativeFrom="margin">
            <wp:posOffset>5041900</wp:posOffset>
          </wp:positionH>
          <wp:positionV relativeFrom="page">
            <wp:posOffset>201930</wp:posOffset>
          </wp:positionV>
          <wp:extent cx="1155700" cy="577850"/>
          <wp:effectExtent l="0" t="0" r="635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stretch>
                    <a:fillRect/>
                  </a:stretch>
                </pic:blipFill>
                <pic:spPr>
                  <a:xfrm>
                    <a:off x="0" y="0"/>
                    <a:ext cx="1155700" cy="5778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7DAC" w14:textId="6A07E24E" w:rsidR="00793ED7" w:rsidRPr="00A9721E" w:rsidRDefault="00793ED7" w:rsidP="00A9721E">
    <w:pPr>
      <w:pStyle w:val="Header"/>
    </w:pPr>
    <w:r>
      <w:rPr>
        <w:noProof/>
        <w:lang w:val="en-IN" w:eastAsia="en-IN" w:bidi="hi-IN"/>
      </w:rPr>
      <w:drawing>
        <wp:anchor distT="0" distB="0" distL="114300" distR="114300" simplePos="0" relativeHeight="251663360" behindDoc="0" locked="0" layoutInCell="1" allowOverlap="1" wp14:anchorId="092E8BEF" wp14:editId="5DE29ACF">
          <wp:simplePos x="0" y="0"/>
          <wp:positionH relativeFrom="column">
            <wp:posOffset>-196850</wp:posOffset>
          </wp:positionH>
          <wp:positionV relativeFrom="paragraph">
            <wp:posOffset>-304800</wp:posOffset>
          </wp:positionV>
          <wp:extent cx="1069436" cy="640080"/>
          <wp:effectExtent l="0" t="0" r="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JSCI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436" cy="640080"/>
                  </a:xfrm>
                  <a:prstGeom prst="rect">
                    <a:avLst/>
                  </a:prstGeom>
                </pic:spPr>
              </pic:pic>
            </a:graphicData>
          </a:graphic>
        </wp:anchor>
      </w:drawing>
    </w:r>
    <w:r w:rsidRPr="00A9721E">
      <w:rPr>
        <w:noProof/>
        <w:lang w:val="en-IN" w:eastAsia="en-IN" w:bidi="hi-IN"/>
      </w:rPr>
      <w:drawing>
        <wp:anchor distT="0" distB="0" distL="0" distR="0" simplePos="0" relativeHeight="251659264" behindDoc="1" locked="0" layoutInCell="1" allowOverlap="1" wp14:anchorId="654C290B" wp14:editId="665FF712">
          <wp:simplePos x="0" y="0"/>
          <wp:positionH relativeFrom="margin">
            <wp:posOffset>5111750</wp:posOffset>
          </wp:positionH>
          <wp:positionV relativeFrom="page">
            <wp:posOffset>171450</wp:posOffset>
          </wp:positionV>
          <wp:extent cx="1155700" cy="577850"/>
          <wp:effectExtent l="0" t="0" r="635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55700" cy="577850"/>
                  </a:xfrm>
                  <a:prstGeom prst="rect">
                    <a:avLst/>
                  </a:prstGeom>
                </pic:spPr>
              </pic:pic>
            </a:graphicData>
          </a:graphic>
          <wp14:sizeRelH relativeFrom="margin">
            <wp14:pctWidth>0</wp14:pctWidth>
          </wp14:sizeRelH>
          <wp14:sizeRelV relativeFrom="margin">
            <wp14:pctHeight>0</wp14:pctHeight>
          </wp14:sizeRelV>
        </wp:anchor>
      </w:drawing>
    </w:r>
    <w:r w:rsidRPr="00A9721E">
      <w:rPr>
        <w:noProof/>
        <w:lang w:val="en-IN" w:eastAsia="en-IN" w:bidi="hi-IN"/>
      </w:rPr>
      <w:drawing>
        <wp:anchor distT="0" distB="0" distL="114300" distR="114300" simplePos="0" relativeHeight="251660288" behindDoc="0" locked="0" layoutInCell="1" allowOverlap="1" wp14:anchorId="734795C9" wp14:editId="6F39D6DF">
          <wp:simplePos x="0" y="0"/>
          <wp:positionH relativeFrom="column">
            <wp:posOffset>4159250</wp:posOffset>
          </wp:positionH>
          <wp:positionV relativeFrom="paragraph">
            <wp:posOffset>-304800</wp:posOffset>
          </wp:positionV>
          <wp:extent cx="603250" cy="685764"/>
          <wp:effectExtent l="0" t="0" r="6350" b="635"/>
          <wp:wrapNone/>
          <wp:docPr id="8"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s.jpg"/>
                  <pic:cNvPicPr/>
                </pic:nvPicPr>
                <pic:blipFill rotWithShape="1">
                  <a:blip r:embed="rId3" cstate="print">
                    <a:extLst>
                      <a:ext uri="{28A0092B-C50C-407E-A947-70E740481C1C}">
                        <a14:useLocalDpi xmlns:a14="http://schemas.microsoft.com/office/drawing/2010/main" val="0"/>
                      </a:ext>
                    </a:extLst>
                  </a:blip>
                  <a:srcRect r="78452"/>
                  <a:stretch/>
                </pic:blipFill>
                <pic:spPr bwMode="auto">
                  <a:xfrm>
                    <a:off x="0" y="0"/>
                    <a:ext cx="606069" cy="6889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EA3"/>
    <w:multiLevelType w:val="hybridMultilevel"/>
    <w:tmpl w:val="B2084A1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15:restartNumberingAfterBreak="0">
    <w:nsid w:val="05140AF4"/>
    <w:multiLevelType w:val="hybridMultilevel"/>
    <w:tmpl w:val="C13E0D2A"/>
    <w:lvl w:ilvl="0" w:tplc="F9EC7C8C">
      <w:start w:val="7"/>
      <w:numFmt w:val="bullet"/>
      <w:lvlText w:val="•"/>
      <w:lvlJc w:val="left"/>
      <w:pPr>
        <w:ind w:left="720" w:hanging="72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79021CD"/>
    <w:multiLevelType w:val="hybridMultilevel"/>
    <w:tmpl w:val="C7DAB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741226"/>
    <w:multiLevelType w:val="hybridMultilevel"/>
    <w:tmpl w:val="F93AE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4F0BB6"/>
    <w:multiLevelType w:val="hybridMultilevel"/>
    <w:tmpl w:val="F364F2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525D08D1"/>
    <w:multiLevelType w:val="hybridMultilevel"/>
    <w:tmpl w:val="D9205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873FC2"/>
    <w:multiLevelType w:val="hybridMultilevel"/>
    <w:tmpl w:val="5E92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17FDE"/>
    <w:multiLevelType w:val="hybridMultilevel"/>
    <w:tmpl w:val="9C16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A28F4"/>
    <w:multiLevelType w:val="hybridMultilevel"/>
    <w:tmpl w:val="E91A5304"/>
    <w:lvl w:ilvl="0" w:tplc="F9EC7C8C">
      <w:start w:val="7"/>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99264">
    <w:abstractNumId w:val="5"/>
  </w:num>
  <w:num w:numId="2" w16cid:durableId="306978688">
    <w:abstractNumId w:val="1"/>
  </w:num>
  <w:num w:numId="3" w16cid:durableId="1413812113">
    <w:abstractNumId w:val="2"/>
  </w:num>
  <w:num w:numId="4" w16cid:durableId="1161699740">
    <w:abstractNumId w:val="6"/>
  </w:num>
  <w:num w:numId="5" w16cid:durableId="1767115896">
    <w:abstractNumId w:val="3"/>
  </w:num>
  <w:num w:numId="6" w16cid:durableId="12538772">
    <w:abstractNumId w:val="4"/>
  </w:num>
  <w:num w:numId="7" w16cid:durableId="1377394670">
    <w:abstractNumId w:val="7"/>
  </w:num>
  <w:num w:numId="8" w16cid:durableId="268467855">
    <w:abstractNumId w:val="0"/>
  </w:num>
  <w:num w:numId="9" w16cid:durableId="77012934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FF"/>
    <w:rsid w:val="00001E9E"/>
    <w:rsid w:val="00003F1A"/>
    <w:rsid w:val="00005110"/>
    <w:rsid w:val="00012153"/>
    <w:rsid w:val="0001658B"/>
    <w:rsid w:val="000238E0"/>
    <w:rsid w:val="000273B8"/>
    <w:rsid w:val="00035EEA"/>
    <w:rsid w:val="00037C49"/>
    <w:rsid w:val="0004207B"/>
    <w:rsid w:val="00045896"/>
    <w:rsid w:val="00052317"/>
    <w:rsid w:val="00052DF2"/>
    <w:rsid w:val="00053A80"/>
    <w:rsid w:val="000630CB"/>
    <w:rsid w:val="00063AF1"/>
    <w:rsid w:val="0006595A"/>
    <w:rsid w:val="00067D87"/>
    <w:rsid w:val="00072207"/>
    <w:rsid w:val="00077337"/>
    <w:rsid w:val="000779C8"/>
    <w:rsid w:val="0008376F"/>
    <w:rsid w:val="00083873"/>
    <w:rsid w:val="00091F0E"/>
    <w:rsid w:val="000920D5"/>
    <w:rsid w:val="00096DB0"/>
    <w:rsid w:val="000A07D8"/>
    <w:rsid w:val="000A3610"/>
    <w:rsid w:val="000A5BE4"/>
    <w:rsid w:val="000A60C5"/>
    <w:rsid w:val="000A69FF"/>
    <w:rsid w:val="000B061E"/>
    <w:rsid w:val="000B1C95"/>
    <w:rsid w:val="000B6BE5"/>
    <w:rsid w:val="000C1290"/>
    <w:rsid w:val="000C6C5C"/>
    <w:rsid w:val="000D0676"/>
    <w:rsid w:val="000E028D"/>
    <w:rsid w:val="000E26EF"/>
    <w:rsid w:val="000E28EB"/>
    <w:rsid w:val="000E3402"/>
    <w:rsid w:val="000F1C21"/>
    <w:rsid w:val="000F24E0"/>
    <w:rsid w:val="000F4605"/>
    <w:rsid w:val="000F54AD"/>
    <w:rsid w:val="00100E50"/>
    <w:rsid w:val="00101218"/>
    <w:rsid w:val="00103440"/>
    <w:rsid w:val="00103C83"/>
    <w:rsid w:val="001123E6"/>
    <w:rsid w:val="00112690"/>
    <w:rsid w:val="0011307D"/>
    <w:rsid w:val="001142E7"/>
    <w:rsid w:val="00114E3E"/>
    <w:rsid w:val="00116A87"/>
    <w:rsid w:val="001266D3"/>
    <w:rsid w:val="00132050"/>
    <w:rsid w:val="0013298F"/>
    <w:rsid w:val="0013387C"/>
    <w:rsid w:val="001344E8"/>
    <w:rsid w:val="00135F28"/>
    <w:rsid w:val="00137429"/>
    <w:rsid w:val="00137766"/>
    <w:rsid w:val="00140FDD"/>
    <w:rsid w:val="001410C7"/>
    <w:rsid w:val="0014591A"/>
    <w:rsid w:val="0015234E"/>
    <w:rsid w:val="00153A1E"/>
    <w:rsid w:val="0015462E"/>
    <w:rsid w:val="00155680"/>
    <w:rsid w:val="0015710A"/>
    <w:rsid w:val="00157BA6"/>
    <w:rsid w:val="00162592"/>
    <w:rsid w:val="001640D3"/>
    <w:rsid w:val="00172780"/>
    <w:rsid w:val="00175388"/>
    <w:rsid w:val="0017615D"/>
    <w:rsid w:val="001765C3"/>
    <w:rsid w:val="00176846"/>
    <w:rsid w:val="00177A29"/>
    <w:rsid w:val="001803FA"/>
    <w:rsid w:val="00181BC0"/>
    <w:rsid w:val="001878D7"/>
    <w:rsid w:val="00190B47"/>
    <w:rsid w:val="00196C4C"/>
    <w:rsid w:val="001A06C7"/>
    <w:rsid w:val="001A37F7"/>
    <w:rsid w:val="001A39CC"/>
    <w:rsid w:val="001A60B0"/>
    <w:rsid w:val="001A79C7"/>
    <w:rsid w:val="001B0609"/>
    <w:rsid w:val="001B3B6D"/>
    <w:rsid w:val="001B546D"/>
    <w:rsid w:val="001B6A92"/>
    <w:rsid w:val="001B7811"/>
    <w:rsid w:val="001C2D9F"/>
    <w:rsid w:val="001C48A5"/>
    <w:rsid w:val="001C5D6F"/>
    <w:rsid w:val="001C5F91"/>
    <w:rsid w:val="001D21ED"/>
    <w:rsid w:val="001D28C5"/>
    <w:rsid w:val="001D5B33"/>
    <w:rsid w:val="001D7A95"/>
    <w:rsid w:val="001E281C"/>
    <w:rsid w:val="001E674B"/>
    <w:rsid w:val="001E71BB"/>
    <w:rsid w:val="001F0DC4"/>
    <w:rsid w:val="001F339F"/>
    <w:rsid w:val="001F3C70"/>
    <w:rsid w:val="001F7DF3"/>
    <w:rsid w:val="001F7F78"/>
    <w:rsid w:val="00201E64"/>
    <w:rsid w:val="00210107"/>
    <w:rsid w:val="00212528"/>
    <w:rsid w:val="00215741"/>
    <w:rsid w:val="00220525"/>
    <w:rsid w:val="0022369B"/>
    <w:rsid w:val="00223AF2"/>
    <w:rsid w:val="00224605"/>
    <w:rsid w:val="0022693E"/>
    <w:rsid w:val="00232906"/>
    <w:rsid w:val="00233734"/>
    <w:rsid w:val="00233C18"/>
    <w:rsid w:val="00237CFE"/>
    <w:rsid w:val="002428E1"/>
    <w:rsid w:val="00244C4D"/>
    <w:rsid w:val="0025308F"/>
    <w:rsid w:val="002537D4"/>
    <w:rsid w:val="002547F1"/>
    <w:rsid w:val="00254842"/>
    <w:rsid w:val="00255527"/>
    <w:rsid w:val="002557A0"/>
    <w:rsid w:val="002668DC"/>
    <w:rsid w:val="002675CA"/>
    <w:rsid w:val="00275A40"/>
    <w:rsid w:val="00277BAD"/>
    <w:rsid w:val="00277D31"/>
    <w:rsid w:val="0028152E"/>
    <w:rsid w:val="0028290F"/>
    <w:rsid w:val="00284353"/>
    <w:rsid w:val="00284AB8"/>
    <w:rsid w:val="002866DB"/>
    <w:rsid w:val="00291353"/>
    <w:rsid w:val="00292BFE"/>
    <w:rsid w:val="00293C8C"/>
    <w:rsid w:val="00294640"/>
    <w:rsid w:val="00295CB1"/>
    <w:rsid w:val="00296F78"/>
    <w:rsid w:val="00297BF6"/>
    <w:rsid w:val="002A0026"/>
    <w:rsid w:val="002A2398"/>
    <w:rsid w:val="002A2F6E"/>
    <w:rsid w:val="002A52CC"/>
    <w:rsid w:val="002A7DDD"/>
    <w:rsid w:val="002B1DE6"/>
    <w:rsid w:val="002B2011"/>
    <w:rsid w:val="002B67F9"/>
    <w:rsid w:val="002C7503"/>
    <w:rsid w:val="002D0C23"/>
    <w:rsid w:val="002D273E"/>
    <w:rsid w:val="002D2AB8"/>
    <w:rsid w:val="002D3175"/>
    <w:rsid w:val="002D72DB"/>
    <w:rsid w:val="002D7A2D"/>
    <w:rsid w:val="002E06DE"/>
    <w:rsid w:val="002E159B"/>
    <w:rsid w:val="002E2F54"/>
    <w:rsid w:val="002E7272"/>
    <w:rsid w:val="002F0FA6"/>
    <w:rsid w:val="002F3B34"/>
    <w:rsid w:val="002F4C6E"/>
    <w:rsid w:val="002F5A51"/>
    <w:rsid w:val="002F7769"/>
    <w:rsid w:val="00303919"/>
    <w:rsid w:val="00306CB7"/>
    <w:rsid w:val="0031322D"/>
    <w:rsid w:val="00314484"/>
    <w:rsid w:val="00323690"/>
    <w:rsid w:val="00324F16"/>
    <w:rsid w:val="003316E3"/>
    <w:rsid w:val="00331769"/>
    <w:rsid w:val="003336FF"/>
    <w:rsid w:val="00334C47"/>
    <w:rsid w:val="00340CA5"/>
    <w:rsid w:val="00341904"/>
    <w:rsid w:val="00341AD9"/>
    <w:rsid w:val="0034386D"/>
    <w:rsid w:val="003461C3"/>
    <w:rsid w:val="003471EB"/>
    <w:rsid w:val="003478B6"/>
    <w:rsid w:val="00347C84"/>
    <w:rsid w:val="00350D08"/>
    <w:rsid w:val="0035222E"/>
    <w:rsid w:val="00352B19"/>
    <w:rsid w:val="003532BF"/>
    <w:rsid w:val="00353CC2"/>
    <w:rsid w:val="00354324"/>
    <w:rsid w:val="00360B0F"/>
    <w:rsid w:val="00362982"/>
    <w:rsid w:val="00363740"/>
    <w:rsid w:val="00365F58"/>
    <w:rsid w:val="003729AC"/>
    <w:rsid w:val="003731EF"/>
    <w:rsid w:val="00374381"/>
    <w:rsid w:val="0037438C"/>
    <w:rsid w:val="0037453B"/>
    <w:rsid w:val="0037566B"/>
    <w:rsid w:val="00376C52"/>
    <w:rsid w:val="003819F6"/>
    <w:rsid w:val="00381DC9"/>
    <w:rsid w:val="003848CB"/>
    <w:rsid w:val="0039226F"/>
    <w:rsid w:val="0039606C"/>
    <w:rsid w:val="00396EAB"/>
    <w:rsid w:val="00397357"/>
    <w:rsid w:val="003A2DF1"/>
    <w:rsid w:val="003A58E3"/>
    <w:rsid w:val="003B004B"/>
    <w:rsid w:val="003B0BC4"/>
    <w:rsid w:val="003C09F1"/>
    <w:rsid w:val="003C0C97"/>
    <w:rsid w:val="003C1C6D"/>
    <w:rsid w:val="003C3414"/>
    <w:rsid w:val="003C72FC"/>
    <w:rsid w:val="003D04E3"/>
    <w:rsid w:val="003D3619"/>
    <w:rsid w:val="003D5767"/>
    <w:rsid w:val="003D75E6"/>
    <w:rsid w:val="003E086F"/>
    <w:rsid w:val="003E0CF6"/>
    <w:rsid w:val="003E1889"/>
    <w:rsid w:val="003E212D"/>
    <w:rsid w:val="003E21B9"/>
    <w:rsid w:val="003E3A73"/>
    <w:rsid w:val="003E559C"/>
    <w:rsid w:val="003E7B57"/>
    <w:rsid w:val="003F6673"/>
    <w:rsid w:val="00403924"/>
    <w:rsid w:val="004060DB"/>
    <w:rsid w:val="00406DC5"/>
    <w:rsid w:val="004073FB"/>
    <w:rsid w:val="004077D8"/>
    <w:rsid w:val="00411177"/>
    <w:rsid w:val="00413926"/>
    <w:rsid w:val="004144B8"/>
    <w:rsid w:val="004313BE"/>
    <w:rsid w:val="004338C9"/>
    <w:rsid w:val="0043418C"/>
    <w:rsid w:val="00436955"/>
    <w:rsid w:val="00443783"/>
    <w:rsid w:val="00445C4B"/>
    <w:rsid w:val="004472F9"/>
    <w:rsid w:val="00452F44"/>
    <w:rsid w:val="00453661"/>
    <w:rsid w:val="00453E35"/>
    <w:rsid w:val="0045748A"/>
    <w:rsid w:val="00466BB0"/>
    <w:rsid w:val="00473F27"/>
    <w:rsid w:val="004744E3"/>
    <w:rsid w:val="0047486B"/>
    <w:rsid w:val="00474CB5"/>
    <w:rsid w:val="00475670"/>
    <w:rsid w:val="00476927"/>
    <w:rsid w:val="0047731D"/>
    <w:rsid w:val="00480115"/>
    <w:rsid w:val="00481AF8"/>
    <w:rsid w:val="00484690"/>
    <w:rsid w:val="00486F20"/>
    <w:rsid w:val="004924DE"/>
    <w:rsid w:val="004924E3"/>
    <w:rsid w:val="004937AB"/>
    <w:rsid w:val="00493A18"/>
    <w:rsid w:val="0049670A"/>
    <w:rsid w:val="004A0988"/>
    <w:rsid w:val="004A1B39"/>
    <w:rsid w:val="004A672D"/>
    <w:rsid w:val="004B14C6"/>
    <w:rsid w:val="004B6E78"/>
    <w:rsid w:val="004B719A"/>
    <w:rsid w:val="004C2B0E"/>
    <w:rsid w:val="004C2C23"/>
    <w:rsid w:val="004C52C4"/>
    <w:rsid w:val="004C55F8"/>
    <w:rsid w:val="004C59B1"/>
    <w:rsid w:val="004C7BF7"/>
    <w:rsid w:val="004D2F00"/>
    <w:rsid w:val="004D6C7C"/>
    <w:rsid w:val="004E06A1"/>
    <w:rsid w:val="004E249D"/>
    <w:rsid w:val="004E2C79"/>
    <w:rsid w:val="004E40D7"/>
    <w:rsid w:val="004E530D"/>
    <w:rsid w:val="004E5DAE"/>
    <w:rsid w:val="004E69C3"/>
    <w:rsid w:val="004E6E22"/>
    <w:rsid w:val="004E7EB1"/>
    <w:rsid w:val="004F3AA3"/>
    <w:rsid w:val="004F40D6"/>
    <w:rsid w:val="004F5FFF"/>
    <w:rsid w:val="004F6537"/>
    <w:rsid w:val="004F6FBA"/>
    <w:rsid w:val="00500319"/>
    <w:rsid w:val="00501E86"/>
    <w:rsid w:val="00503982"/>
    <w:rsid w:val="00503C1B"/>
    <w:rsid w:val="005066F6"/>
    <w:rsid w:val="005076F3"/>
    <w:rsid w:val="00507D2F"/>
    <w:rsid w:val="00511CF1"/>
    <w:rsid w:val="005123C3"/>
    <w:rsid w:val="00517C74"/>
    <w:rsid w:val="005220AA"/>
    <w:rsid w:val="00523A56"/>
    <w:rsid w:val="005252C6"/>
    <w:rsid w:val="005306D9"/>
    <w:rsid w:val="00532ADA"/>
    <w:rsid w:val="00533F1B"/>
    <w:rsid w:val="005340EC"/>
    <w:rsid w:val="00536297"/>
    <w:rsid w:val="00540339"/>
    <w:rsid w:val="005404B2"/>
    <w:rsid w:val="0054164F"/>
    <w:rsid w:val="00544462"/>
    <w:rsid w:val="0054560C"/>
    <w:rsid w:val="00550AA5"/>
    <w:rsid w:val="005520C0"/>
    <w:rsid w:val="0055329C"/>
    <w:rsid w:val="005538F6"/>
    <w:rsid w:val="005557F7"/>
    <w:rsid w:val="00557D7E"/>
    <w:rsid w:val="005611C4"/>
    <w:rsid w:val="005614DB"/>
    <w:rsid w:val="005626A8"/>
    <w:rsid w:val="00564364"/>
    <w:rsid w:val="00565890"/>
    <w:rsid w:val="00572A0C"/>
    <w:rsid w:val="005808AD"/>
    <w:rsid w:val="00580B7B"/>
    <w:rsid w:val="00580BE9"/>
    <w:rsid w:val="0058151A"/>
    <w:rsid w:val="00584CDC"/>
    <w:rsid w:val="00584D7B"/>
    <w:rsid w:val="0058671D"/>
    <w:rsid w:val="00593C44"/>
    <w:rsid w:val="005A2576"/>
    <w:rsid w:val="005A43F2"/>
    <w:rsid w:val="005A49E0"/>
    <w:rsid w:val="005B3CF4"/>
    <w:rsid w:val="005C05AD"/>
    <w:rsid w:val="005C1B84"/>
    <w:rsid w:val="005C3EC7"/>
    <w:rsid w:val="005C6661"/>
    <w:rsid w:val="005C6DE4"/>
    <w:rsid w:val="005D0565"/>
    <w:rsid w:val="005D4017"/>
    <w:rsid w:val="005E0586"/>
    <w:rsid w:val="005E2651"/>
    <w:rsid w:val="005E3CF6"/>
    <w:rsid w:val="005E3D0B"/>
    <w:rsid w:val="005E6654"/>
    <w:rsid w:val="005E7646"/>
    <w:rsid w:val="005F0A5A"/>
    <w:rsid w:val="006007B0"/>
    <w:rsid w:val="0060167F"/>
    <w:rsid w:val="00601BC3"/>
    <w:rsid w:val="00605BFA"/>
    <w:rsid w:val="00610F5B"/>
    <w:rsid w:val="006137E5"/>
    <w:rsid w:val="0061517B"/>
    <w:rsid w:val="00616578"/>
    <w:rsid w:val="00626F18"/>
    <w:rsid w:val="006278FD"/>
    <w:rsid w:val="0063002A"/>
    <w:rsid w:val="0063176B"/>
    <w:rsid w:val="00634B10"/>
    <w:rsid w:val="00637256"/>
    <w:rsid w:val="00637C72"/>
    <w:rsid w:val="0064501F"/>
    <w:rsid w:val="00650AEC"/>
    <w:rsid w:val="00651D8F"/>
    <w:rsid w:val="00652947"/>
    <w:rsid w:val="00655C52"/>
    <w:rsid w:val="006578EC"/>
    <w:rsid w:val="00667CD3"/>
    <w:rsid w:val="00673C1A"/>
    <w:rsid w:val="00685972"/>
    <w:rsid w:val="0068691F"/>
    <w:rsid w:val="00686B04"/>
    <w:rsid w:val="0069415F"/>
    <w:rsid w:val="00695023"/>
    <w:rsid w:val="006952A3"/>
    <w:rsid w:val="006A2C5C"/>
    <w:rsid w:val="006A2C5E"/>
    <w:rsid w:val="006A4426"/>
    <w:rsid w:val="006A4CA5"/>
    <w:rsid w:val="006A7087"/>
    <w:rsid w:val="006B2126"/>
    <w:rsid w:val="006B29B9"/>
    <w:rsid w:val="006B3E94"/>
    <w:rsid w:val="006B485B"/>
    <w:rsid w:val="006B5028"/>
    <w:rsid w:val="006C1563"/>
    <w:rsid w:val="006C1A79"/>
    <w:rsid w:val="006C38C4"/>
    <w:rsid w:val="006C3BBD"/>
    <w:rsid w:val="006C534A"/>
    <w:rsid w:val="006C579E"/>
    <w:rsid w:val="006C57FC"/>
    <w:rsid w:val="006C6AF8"/>
    <w:rsid w:val="006D09B9"/>
    <w:rsid w:val="006D1600"/>
    <w:rsid w:val="006D2C2D"/>
    <w:rsid w:val="006D5A22"/>
    <w:rsid w:val="006D71A0"/>
    <w:rsid w:val="006E0032"/>
    <w:rsid w:val="006E3444"/>
    <w:rsid w:val="006E42C5"/>
    <w:rsid w:val="006E514C"/>
    <w:rsid w:val="006F3072"/>
    <w:rsid w:val="006F3E3A"/>
    <w:rsid w:val="00700DAC"/>
    <w:rsid w:val="007123F5"/>
    <w:rsid w:val="00730063"/>
    <w:rsid w:val="007317F0"/>
    <w:rsid w:val="00733307"/>
    <w:rsid w:val="0073544F"/>
    <w:rsid w:val="00741542"/>
    <w:rsid w:val="00747352"/>
    <w:rsid w:val="007545B5"/>
    <w:rsid w:val="00754E61"/>
    <w:rsid w:val="00760492"/>
    <w:rsid w:val="00760966"/>
    <w:rsid w:val="00760978"/>
    <w:rsid w:val="00761618"/>
    <w:rsid w:val="00764BBC"/>
    <w:rsid w:val="0076533F"/>
    <w:rsid w:val="00766692"/>
    <w:rsid w:val="00766CED"/>
    <w:rsid w:val="00770B26"/>
    <w:rsid w:val="007722FA"/>
    <w:rsid w:val="00772E8A"/>
    <w:rsid w:val="007745E7"/>
    <w:rsid w:val="00780466"/>
    <w:rsid w:val="0078136D"/>
    <w:rsid w:val="00782422"/>
    <w:rsid w:val="00783E18"/>
    <w:rsid w:val="00787740"/>
    <w:rsid w:val="00793DA3"/>
    <w:rsid w:val="00793ED7"/>
    <w:rsid w:val="007A2E3B"/>
    <w:rsid w:val="007B04A5"/>
    <w:rsid w:val="007B588D"/>
    <w:rsid w:val="007B6C5A"/>
    <w:rsid w:val="007B72FD"/>
    <w:rsid w:val="007B7B52"/>
    <w:rsid w:val="007C0A49"/>
    <w:rsid w:val="007C1349"/>
    <w:rsid w:val="007C617A"/>
    <w:rsid w:val="007C6548"/>
    <w:rsid w:val="007C6A8B"/>
    <w:rsid w:val="007D02E1"/>
    <w:rsid w:val="007D043C"/>
    <w:rsid w:val="007D7994"/>
    <w:rsid w:val="007D7A8D"/>
    <w:rsid w:val="007E28CF"/>
    <w:rsid w:val="007E591C"/>
    <w:rsid w:val="007E5FDB"/>
    <w:rsid w:val="007F1592"/>
    <w:rsid w:val="007F3ECD"/>
    <w:rsid w:val="007F4E9E"/>
    <w:rsid w:val="007F5665"/>
    <w:rsid w:val="007F6C57"/>
    <w:rsid w:val="00801EF0"/>
    <w:rsid w:val="008027AC"/>
    <w:rsid w:val="0080351C"/>
    <w:rsid w:val="00805A1E"/>
    <w:rsid w:val="00806701"/>
    <w:rsid w:val="00807067"/>
    <w:rsid w:val="00807363"/>
    <w:rsid w:val="0081085E"/>
    <w:rsid w:val="00810F6E"/>
    <w:rsid w:val="00811D61"/>
    <w:rsid w:val="00814C03"/>
    <w:rsid w:val="00822713"/>
    <w:rsid w:val="0082306C"/>
    <w:rsid w:val="00823563"/>
    <w:rsid w:val="00825BB0"/>
    <w:rsid w:val="00827609"/>
    <w:rsid w:val="008300A9"/>
    <w:rsid w:val="00830F17"/>
    <w:rsid w:val="00836DD5"/>
    <w:rsid w:val="0083724D"/>
    <w:rsid w:val="00843C50"/>
    <w:rsid w:val="008472C5"/>
    <w:rsid w:val="0085510D"/>
    <w:rsid w:val="0085618F"/>
    <w:rsid w:val="00856999"/>
    <w:rsid w:val="00863A44"/>
    <w:rsid w:val="008648F4"/>
    <w:rsid w:val="00866C50"/>
    <w:rsid w:val="008673BE"/>
    <w:rsid w:val="008714FC"/>
    <w:rsid w:val="008731DB"/>
    <w:rsid w:val="00873E75"/>
    <w:rsid w:val="0087624A"/>
    <w:rsid w:val="00876DB7"/>
    <w:rsid w:val="008771B4"/>
    <w:rsid w:val="00877422"/>
    <w:rsid w:val="00880766"/>
    <w:rsid w:val="00882667"/>
    <w:rsid w:val="008837C0"/>
    <w:rsid w:val="008853D1"/>
    <w:rsid w:val="008871B3"/>
    <w:rsid w:val="0089126C"/>
    <w:rsid w:val="0089151A"/>
    <w:rsid w:val="008936FE"/>
    <w:rsid w:val="0089393E"/>
    <w:rsid w:val="00896633"/>
    <w:rsid w:val="008A15ED"/>
    <w:rsid w:val="008B1DDC"/>
    <w:rsid w:val="008B1E31"/>
    <w:rsid w:val="008B2CB7"/>
    <w:rsid w:val="008B51E9"/>
    <w:rsid w:val="008B6D04"/>
    <w:rsid w:val="008C431C"/>
    <w:rsid w:val="008C48C9"/>
    <w:rsid w:val="008D2C1E"/>
    <w:rsid w:val="008D6DB6"/>
    <w:rsid w:val="008E14EC"/>
    <w:rsid w:val="008E1D7C"/>
    <w:rsid w:val="008E404A"/>
    <w:rsid w:val="008E4864"/>
    <w:rsid w:val="008E6532"/>
    <w:rsid w:val="008F1647"/>
    <w:rsid w:val="008F39C2"/>
    <w:rsid w:val="009019F2"/>
    <w:rsid w:val="00902002"/>
    <w:rsid w:val="00903814"/>
    <w:rsid w:val="009078C3"/>
    <w:rsid w:val="00910F14"/>
    <w:rsid w:val="00912FE1"/>
    <w:rsid w:val="00914207"/>
    <w:rsid w:val="00916893"/>
    <w:rsid w:val="00921505"/>
    <w:rsid w:val="00923F35"/>
    <w:rsid w:val="0092639A"/>
    <w:rsid w:val="009314CE"/>
    <w:rsid w:val="009325C5"/>
    <w:rsid w:val="00932B0A"/>
    <w:rsid w:val="009333FE"/>
    <w:rsid w:val="009341DC"/>
    <w:rsid w:val="00934BE6"/>
    <w:rsid w:val="00935F64"/>
    <w:rsid w:val="009435F5"/>
    <w:rsid w:val="00945A69"/>
    <w:rsid w:val="009546AF"/>
    <w:rsid w:val="00956557"/>
    <w:rsid w:val="0095710B"/>
    <w:rsid w:val="00960B35"/>
    <w:rsid w:val="00961685"/>
    <w:rsid w:val="00962AC3"/>
    <w:rsid w:val="00963085"/>
    <w:rsid w:val="00963713"/>
    <w:rsid w:val="00964ECF"/>
    <w:rsid w:val="0096672C"/>
    <w:rsid w:val="00967B02"/>
    <w:rsid w:val="00970001"/>
    <w:rsid w:val="009702F8"/>
    <w:rsid w:val="00970E65"/>
    <w:rsid w:val="00974BC0"/>
    <w:rsid w:val="00975B2C"/>
    <w:rsid w:val="00976E28"/>
    <w:rsid w:val="009815E0"/>
    <w:rsid w:val="00982716"/>
    <w:rsid w:val="009833D8"/>
    <w:rsid w:val="009837EA"/>
    <w:rsid w:val="00984306"/>
    <w:rsid w:val="00986420"/>
    <w:rsid w:val="00986ADC"/>
    <w:rsid w:val="009873C3"/>
    <w:rsid w:val="00987CD9"/>
    <w:rsid w:val="00987E4B"/>
    <w:rsid w:val="00992EB5"/>
    <w:rsid w:val="00994C15"/>
    <w:rsid w:val="009956EF"/>
    <w:rsid w:val="00996F14"/>
    <w:rsid w:val="009A0976"/>
    <w:rsid w:val="009A0C49"/>
    <w:rsid w:val="009A18BF"/>
    <w:rsid w:val="009A35D4"/>
    <w:rsid w:val="009B0091"/>
    <w:rsid w:val="009B35FF"/>
    <w:rsid w:val="009C0DD2"/>
    <w:rsid w:val="009C48A4"/>
    <w:rsid w:val="009C5689"/>
    <w:rsid w:val="009C7592"/>
    <w:rsid w:val="009D13E1"/>
    <w:rsid w:val="009D47A1"/>
    <w:rsid w:val="009D513A"/>
    <w:rsid w:val="009D6DE7"/>
    <w:rsid w:val="009D76BB"/>
    <w:rsid w:val="009D7983"/>
    <w:rsid w:val="009E1068"/>
    <w:rsid w:val="009E3467"/>
    <w:rsid w:val="009E7EEC"/>
    <w:rsid w:val="009F0A3D"/>
    <w:rsid w:val="009F146F"/>
    <w:rsid w:val="009F22AC"/>
    <w:rsid w:val="009F386E"/>
    <w:rsid w:val="009F4064"/>
    <w:rsid w:val="009F5069"/>
    <w:rsid w:val="009F64A1"/>
    <w:rsid w:val="009F65CA"/>
    <w:rsid w:val="00A01316"/>
    <w:rsid w:val="00A013F7"/>
    <w:rsid w:val="00A01D10"/>
    <w:rsid w:val="00A0255B"/>
    <w:rsid w:val="00A04BB3"/>
    <w:rsid w:val="00A04FE5"/>
    <w:rsid w:val="00A12D57"/>
    <w:rsid w:val="00A130D6"/>
    <w:rsid w:val="00A13D5E"/>
    <w:rsid w:val="00A22EC1"/>
    <w:rsid w:val="00A239CA"/>
    <w:rsid w:val="00A263CC"/>
    <w:rsid w:val="00A2681B"/>
    <w:rsid w:val="00A319B2"/>
    <w:rsid w:val="00A33E09"/>
    <w:rsid w:val="00A34065"/>
    <w:rsid w:val="00A35D8F"/>
    <w:rsid w:val="00A374BE"/>
    <w:rsid w:val="00A41E40"/>
    <w:rsid w:val="00A44F13"/>
    <w:rsid w:val="00A53560"/>
    <w:rsid w:val="00A559E0"/>
    <w:rsid w:val="00A56141"/>
    <w:rsid w:val="00A565EC"/>
    <w:rsid w:val="00A56996"/>
    <w:rsid w:val="00A61123"/>
    <w:rsid w:val="00A7041F"/>
    <w:rsid w:val="00A70554"/>
    <w:rsid w:val="00A92429"/>
    <w:rsid w:val="00A952E9"/>
    <w:rsid w:val="00A962AF"/>
    <w:rsid w:val="00A9721E"/>
    <w:rsid w:val="00A97794"/>
    <w:rsid w:val="00AA1F19"/>
    <w:rsid w:val="00AA4F02"/>
    <w:rsid w:val="00AA6007"/>
    <w:rsid w:val="00AA6FCC"/>
    <w:rsid w:val="00AB03AF"/>
    <w:rsid w:val="00AB1CDA"/>
    <w:rsid w:val="00AB2659"/>
    <w:rsid w:val="00AB5A9D"/>
    <w:rsid w:val="00AB7AFA"/>
    <w:rsid w:val="00AB7CCE"/>
    <w:rsid w:val="00AD01E5"/>
    <w:rsid w:val="00AD26B8"/>
    <w:rsid w:val="00AD2899"/>
    <w:rsid w:val="00AD39EE"/>
    <w:rsid w:val="00AD4E50"/>
    <w:rsid w:val="00AD64D7"/>
    <w:rsid w:val="00AE0769"/>
    <w:rsid w:val="00AE35E9"/>
    <w:rsid w:val="00AE48E2"/>
    <w:rsid w:val="00AE6C7F"/>
    <w:rsid w:val="00AF3119"/>
    <w:rsid w:val="00B0090A"/>
    <w:rsid w:val="00B05FDF"/>
    <w:rsid w:val="00B14DB6"/>
    <w:rsid w:val="00B15B81"/>
    <w:rsid w:val="00B1646A"/>
    <w:rsid w:val="00B16DA3"/>
    <w:rsid w:val="00B17237"/>
    <w:rsid w:val="00B22F77"/>
    <w:rsid w:val="00B24277"/>
    <w:rsid w:val="00B24AC6"/>
    <w:rsid w:val="00B25398"/>
    <w:rsid w:val="00B255F7"/>
    <w:rsid w:val="00B25663"/>
    <w:rsid w:val="00B2598F"/>
    <w:rsid w:val="00B37BEC"/>
    <w:rsid w:val="00B4106F"/>
    <w:rsid w:val="00B41FC8"/>
    <w:rsid w:val="00B4208F"/>
    <w:rsid w:val="00B453C1"/>
    <w:rsid w:val="00B462A0"/>
    <w:rsid w:val="00B51393"/>
    <w:rsid w:val="00B54680"/>
    <w:rsid w:val="00B620CC"/>
    <w:rsid w:val="00B6420C"/>
    <w:rsid w:val="00B71CAF"/>
    <w:rsid w:val="00B72C6C"/>
    <w:rsid w:val="00B73E00"/>
    <w:rsid w:val="00B75EC6"/>
    <w:rsid w:val="00B779E0"/>
    <w:rsid w:val="00B83EFE"/>
    <w:rsid w:val="00B9083D"/>
    <w:rsid w:val="00B9111D"/>
    <w:rsid w:val="00B9202C"/>
    <w:rsid w:val="00B94F02"/>
    <w:rsid w:val="00B972E8"/>
    <w:rsid w:val="00B973FD"/>
    <w:rsid w:val="00BA3A8C"/>
    <w:rsid w:val="00BA484F"/>
    <w:rsid w:val="00BA619D"/>
    <w:rsid w:val="00BB1E87"/>
    <w:rsid w:val="00BB22DD"/>
    <w:rsid w:val="00BB3EE7"/>
    <w:rsid w:val="00BB582A"/>
    <w:rsid w:val="00BB7AB3"/>
    <w:rsid w:val="00BC1F0A"/>
    <w:rsid w:val="00BC500E"/>
    <w:rsid w:val="00BD6F43"/>
    <w:rsid w:val="00BD7FC4"/>
    <w:rsid w:val="00BE1EF2"/>
    <w:rsid w:val="00BE3170"/>
    <w:rsid w:val="00BE37A4"/>
    <w:rsid w:val="00C00CBF"/>
    <w:rsid w:val="00C01C5F"/>
    <w:rsid w:val="00C02910"/>
    <w:rsid w:val="00C049A4"/>
    <w:rsid w:val="00C05623"/>
    <w:rsid w:val="00C12759"/>
    <w:rsid w:val="00C24359"/>
    <w:rsid w:val="00C25189"/>
    <w:rsid w:val="00C26233"/>
    <w:rsid w:val="00C26992"/>
    <w:rsid w:val="00C320A2"/>
    <w:rsid w:val="00C330E9"/>
    <w:rsid w:val="00C36FC0"/>
    <w:rsid w:val="00C3769E"/>
    <w:rsid w:val="00C4034D"/>
    <w:rsid w:val="00C403C6"/>
    <w:rsid w:val="00C40C22"/>
    <w:rsid w:val="00C41494"/>
    <w:rsid w:val="00C4176C"/>
    <w:rsid w:val="00C43808"/>
    <w:rsid w:val="00C43ABA"/>
    <w:rsid w:val="00C43B63"/>
    <w:rsid w:val="00C47FA4"/>
    <w:rsid w:val="00C509DD"/>
    <w:rsid w:val="00C53087"/>
    <w:rsid w:val="00C55029"/>
    <w:rsid w:val="00C55E1A"/>
    <w:rsid w:val="00C55F3E"/>
    <w:rsid w:val="00C560A3"/>
    <w:rsid w:val="00C567ED"/>
    <w:rsid w:val="00C56AD1"/>
    <w:rsid w:val="00C608B1"/>
    <w:rsid w:val="00C611C0"/>
    <w:rsid w:val="00C6138D"/>
    <w:rsid w:val="00C62D39"/>
    <w:rsid w:val="00C634FB"/>
    <w:rsid w:val="00C63E4C"/>
    <w:rsid w:val="00C6403A"/>
    <w:rsid w:val="00C653A6"/>
    <w:rsid w:val="00C840C1"/>
    <w:rsid w:val="00C87708"/>
    <w:rsid w:val="00C904D6"/>
    <w:rsid w:val="00C93593"/>
    <w:rsid w:val="00C952C6"/>
    <w:rsid w:val="00C96BEA"/>
    <w:rsid w:val="00CA50D3"/>
    <w:rsid w:val="00CB0E1F"/>
    <w:rsid w:val="00CB22B0"/>
    <w:rsid w:val="00CC5227"/>
    <w:rsid w:val="00CC7F45"/>
    <w:rsid w:val="00CD31CB"/>
    <w:rsid w:val="00CD4E06"/>
    <w:rsid w:val="00CD531C"/>
    <w:rsid w:val="00CD5998"/>
    <w:rsid w:val="00CD65E2"/>
    <w:rsid w:val="00CE13A6"/>
    <w:rsid w:val="00CE35A0"/>
    <w:rsid w:val="00CE3B48"/>
    <w:rsid w:val="00CE3E4E"/>
    <w:rsid w:val="00CF26AD"/>
    <w:rsid w:val="00CF2D3F"/>
    <w:rsid w:val="00CF37A7"/>
    <w:rsid w:val="00CF6CE1"/>
    <w:rsid w:val="00CF7FA7"/>
    <w:rsid w:val="00D018A6"/>
    <w:rsid w:val="00D02883"/>
    <w:rsid w:val="00D050C8"/>
    <w:rsid w:val="00D05210"/>
    <w:rsid w:val="00D05295"/>
    <w:rsid w:val="00D16EA4"/>
    <w:rsid w:val="00D170EE"/>
    <w:rsid w:val="00D20142"/>
    <w:rsid w:val="00D266BA"/>
    <w:rsid w:val="00D279FC"/>
    <w:rsid w:val="00D27A3A"/>
    <w:rsid w:val="00D31860"/>
    <w:rsid w:val="00D35A1B"/>
    <w:rsid w:val="00D35AEC"/>
    <w:rsid w:val="00D366CF"/>
    <w:rsid w:val="00D41DCA"/>
    <w:rsid w:val="00D46B32"/>
    <w:rsid w:val="00D500A9"/>
    <w:rsid w:val="00D50360"/>
    <w:rsid w:val="00D65136"/>
    <w:rsid w:val="00D7022E"/>
    <w:rsid w:val="00D7173E"/>
    <w:rsid w:val="00D7470B"/>
    <w:rsid w:val="00D778B4"/>
    <w:rsid w:val="00D806BB"/>
    <w:rsid w:val="00D84D26"/>
    <w:rsid w:val="00D854F5"/>
    <w:rsid w:val="00D85E48"/>
    <w:rsid w:val="00D907F9"/>
    <w:rsid w:val="00DA0F3C"/>
    <w:rsid w:val="00DA1088"/>
    <w:rsid w:val="00DA2A94"/>
    <w:rsid w:val="00DA39CA"/>
    <w:rsid w:val="00DB0CD9"/>
    <w:rsid w:val="00DB1996"/>
    <w:rsid w:val="00DB20AE"/>
    <w:rsid w:val="00DB42E5"/>
    <w:rsid w:val="00DB5BEA"/>
    <w:rsid w:val="00DB7610"/>
    <w:rsid w:val="00DB78FB"/>
    <w:rsid w:val="00DC2817"/>
    <w:rsid w:val="00DC297B"/>
    <w:rsid w:val="00DC744A"/>
    <w:rsid w:val="00DD5C65"/>
    <w:rsid w:val="00DE05E9"/>
    <w:rsid w:val="00DE5726"/>
    <w:rsid w:val="00DE5EF2"/>
    <w:rsid w:val="00DE7F49"/>
    <w:rsid w:val="00DF0FC7"/>
    <w:rsid w:val="00DF1124"/>
    <w:rsid w:val="00DF2F6B"/>
    <w:rsid w:val="00DF3F87"/>
    <w:rsid w:val="00DF5BC8"/>
    <w:rsid w:val="00E0041B"/>
    <w:rsid w:val="00E02C24"/>
    <w:rsid w:val="00E04DFD"/>
    <w:rsid w:val="00E15F90"/>
    <w:rsid w:val="00E15FA9"/>
    <w:rsid w:val="00E216EA"/>
    <w:rsid w:val="00E228DE"/>
    <w:rsid w:val="00E24D03"/>
    <w:rsid w:val="00E25CFF"/>
    <w:rsid w:val="00E26929"/>
    <w:rsid w:val="00E2720F"/>
    <w:rsid w:val="00E316D5"/>
    <w:rsid w:val="00E3652A"/>
    <w:rsid w:val="00E41651"/>
    <w:rsid w:val="00E41E14"/>
    <w:rsid w:val="00E42158"/>
    <w:rsid w:val="00E44512"/>
    <w:rsid w:val="00E4532C"/>
    <w:rsid w:val="00E52E5D"/>
    <w:rsid w:val="00E561B8"/>
    <w:rsid w:val="00E57867"/>
    <w:rsid w:val="00E624D2"/>
    <w:rsid w:val="00E62DEC"/>
    <w:rsid w:val="00E725E6"/>
    <w:rsid w:val="00E75FD3"/>
    <w:rsid w:val="00E76B00"/>
    <w:rsid w:val="00E77DC7"/>
    <w:rsid w:val="00E81DBC"/>
    <w:rsid w:val="00E85793"/>
    <w:rsid w:val="00E85F45"/>
    <w:rsid w:val="00E87DDD"/>
    <w:rsid w:val="00E96D2F"/>
    <w:rsid w:val="00EA26AD"/>
    <w:rsid w:val="00EA3DB0"/>
    <w:rsid w:val="00EA5726"/>
    <w:rsid w:val="00EA6C67"/>
    <w:rsid w:val="00EB453C"/>
    <w:rsid w:val="00EB4CE5"/>
    <w:rsid w:val="00EB6226"/>
    <w:rsid w:val="00EC0008"/>
    <w:rsid w:val="00EC29B0"/>
    <w:rsid w:val="00EC54BD"/>
    <w:rsid w:val="00EC62C6"/>
    <w:rsid w:val="00EC65B7"/>
    <w:rsid w:val="00EC7A45"/>
    <w:rsid w:val="00EC7E75"/>
    <w:rsid w:val="00ED0EBE"/>
    <w:rsid w:val="00ED4736"/>
    <w:rsid w:val="00EE3AE0"/>
    <w:rsid w:val="00EE6F38"/>
    <w:rsid w:val="00EF0429"/>
    <w:rsid w:val="00EF4223"/>
    <w:rsid w:val="00EF5ED3"/>
    <w:rsid w:val="00F03D51"/>
    <w:rsid w:val="00F05A4C"/>
    <w:rsid w:val="00F1158D"/>
    <w:rsid w:val="00F11B9C"/>
    <w:rsid w:val="00F2014A"/>
    <w:rsid w:val="00F21612"/>
    <w:rsid w:val="00F21F79"/>
    <w:rsid w:val="00F223B6"/>
    <w:rsid w:val="00F245ED"/>
    <w:rsid w:val="00F24C5E"/>
    <w:rsid w:val="00F25AB8"/>
    <w:rsid w:val="00F263CC"/>
    <w:rsid w:val="00F26835"/>
    <w:rsid w:val="00F30A25"/>
    <w:rsid w:val="00F31718"/>
    <w:rsid w:val="00F37473"/>
    <w:rsid w:val="00F41BC3"/>
    <w:rsid w:val="00F41DD3"/>
    <w:rsid w:val="00F4749B"/>
    <w:rsid w:val="00F47704"/>
    <w:rsid w:val="00F51340"/>
    <w:rsid w:val="00F52FC4"/>
    <w:rsid w:val="00F535B6"/>
    <w:rsid w:val="00F53870"/>
    <w:rsid w:val="00F61181"/>
    <w:rsid w:val="00F61478"/>
    <w:rsid w:val="00F61BEB"/>
    <w:rsid w:val="00F67921"/>
    <w:rsid w:val="00F7283D"/>
    <w:rsid w:val="00F72EC3"/>
    <w:rsid w:val="00F73211"/>
    <w:rsid w:val="00F746BD"/>
    <w:rsid w:val="00F74EC9"/>
    <w:rsid w:val="00F8007C"/>
    <w:rsid w:val="00F80657"/>
    <w:rsid w:val="00F86C29"/>
    <w:rsid w:val="00F87E9C"/>
    <w:rsid w:val="00F90858"/>
    <w:rsid w:val="00F91244"/>
    <w:rsid w:val="00FA4A3D"/>
    <w:rsid w:val="00FB1400"/>
    <w:rsid w:val="00FB4797"/>
    <w:rsid w:val="00FC0AAD"/>
    <w:rsid w:val="00FC479D"/>
    <w:rsid w:val="00FD32B8"/>
    <w:rsid w:val="00FD56EE"/>
    <w:rsid w:val="00FE0AC3"/>
    <w:rsid w:val="00FE1E32"/>
    <w:rsid w:val="00FE53E9"/>
    <w:rsid w:val="00FE590F"/>
    <w:rsid w:val="00FE5AC6"/>
    <w:rsid w:val="00FE624D"/>
    <w:rsid w:val="00FF07E7"/>
    <w:rsid w:val="00FF0805"/>
    <w:rsid w:val="00FF21B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3EB0BCC5-A7AB-471B-98CD-D10C3FA7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C3"/>
  </w:style>
  <w:style w:type="paragraph" w:styleId="Heading1">
    <w:name w:val="heading 1"/>
    <w:basedOn w:val="Normal"/>
    <w:next w:val="Normal"/>
    <w:link w:val="Heading1Char"/>
    <w:uiPriority w:val="9"/>
    <w:qFormat/>
    <w:rsid w:val="00C26992"/>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unhideWhenUsed/>
    <w:qFormat/>
    <w:rsid w:val="00C93593"/>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next w:val="Normal"/>
    <w:link w:val="Heading3Char"/>
    <w:uiPriority w:val="9"/>
    <w:unhideWhenUsed/>
    <w:qFormat/>
    <w:rsid w:val="00353C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C93593"/>
    <w:rPr>
      <w:rFonts w:asciiTheme="majorHAnsi" w:eastAsiaTheme="majorEastAsia" w:hAnsiTheme="majorHAnsi" w:cstheme="majorBidi"/>
      <w:b/>
      <w:bCs/>
      <w:color w:val="4F81BD" w:themeColor="accent1"/>
      <w:sz w:val="26"/>
      <w:szCs w:val="26"/>
      <w:lang w:val="en-IN"/>
    </w:rPr>
  </w:style>
  <w:style w:type="paragraph" w:customStyle="1" w:styleId="Default">
    <w:name w:val="Default"/>
    <w:link w:val="DefaultChar"/>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Bullet List Paragraph,Use Case List Paragraph,List Paragraph1,Citation List,Bullets1,Table of contents numbered,ADB paragraph numbering,heading 4,Ha,List Paragraph Char Char,Bullets,bullets,Heading 41,Bullet List"/>
    <w:basedOn w:val="Normal"/>
    <w:link w:val="ListParagraphChar"/>
    <w:uiPriority w:val="34"/>
    <w:qFormat/>
    <w:rsid w:val="002537D4"/>
    <w:pPr>
      <w:ind w:left="720"/>
      <w:contextualSpacing/>
    </w:pPr>
    <w:rPr>
      <w:lang w:val="en-IN"/>
    </w:r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C26992"/>
    <w:rPr>
      <w:rFonts w:asciiTheme="majorHAnsi" w:eastAsiaTheme="majorEastAsia" w:hAnsiTheme="majorHAnsi" w:cstheme="majorBidi"/>
      <w:b/>
      <w:bCs/>
      <w:color w:val="365F91" w:themeColor="accent1" w:themeShade="BF"/>
      <w:sz w:val="28"/>
      <w:szCs w:val="28"/>
      <w:lang w:val="en-IN"/>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353CC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53CC2"/>
    <w:pPr>
      <w:outlineLvl w:val="9"/>
    </w:pPr>
    <w:rPr>
      <w:lang w:val="en-US" w:eastAsia="ja-JP"/>
    </w:r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F0FA6"/>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ListParagraphChar">
    <w:name w:val="List Paragraph Char"/>
    <w:aliases w:val="main 3 Char,Resume Title Char,Bullet List Paragraph Char,Use Case List Paragraph Char,List Paragraph1 Char,Citation List Char,Bullets1 Char,Table of contents numbered Char,ADB paragraph numbering Char,heading 4 Char,Ha Char"/>
    <w:basedOn w:val="DefaultParagraphFont"/>
    <w:link w:val="ListParagraph"/>
    <w:uiPriority w:val="1"/>
    <w:qFormat/>
    <w:rsid w:val="00F61BEB"/>
    <w:rPr>
      <w:lang w:val="en-IN"/>
    </w:rPr>
  </w:style>
  <w:style w:type="table" w:customStyle="1" w:styleId="PlainTable11">
    <w:name w:val="Plain Table 11"/>
    <w:basedOn w:val="TableNormal"/>
    <w:uiPriority w:val="41"/>
    <w:rsid w:val="00AB1C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053A80"/>
    <w:pPr>
      <w:widowControl w:val="0"/>
      <w:autoSpaceDE w:val="0"/>
      <w:autoSpaceDN w:val="0"/>
      <w:spacing w:before="121" w:after="0" w:line="240" w:lineRule="auto"/>
    </w:pPr>
    <w:rPr>
      <w:rFonts w:ascii="Trebuchet MS" w:eastAsia="Trebuchet MS" w:hAnsi="Trebuchet MS" w:cs="Trebuchet MS"/>
    </w:rPr>
  </w:style>
  <w:style w:type="character" w:customStyle="1" w:styleId="DefaultChar">
    <w:name w:val="Default Char"/>
    <w:link w:val="Default"/>
    <w:locked/>
    <w:rsid w:val="00F26835"/>
    <w:rPr>
      <w:rFonts w:ascii="Arial" w:hAnsi="Arial" w:cs="Arial"/>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9566">
      <w:bodyDiv w:val="1"/>
      <w:marLeft w:val="0"/>
      <w:marRight w:val="0"/>
      <w:marTop w:val="0"/>
      <w:marBottom w:val="0"/>
      <w:divBdr>
        <w:top w:val="none" w:sz="0" w:space="0" w:color="auto"/>
        <w:left w:val="none" w:sz="0" w:space="0" w:color="auto"/>
        <w:bottom w:val="none" w:sz="0" w:space="0" w:color="auto"/>
        <w:right w:val="none" w:sz="0" w:space="0" w:color="auto"/>
      </w:divBdr>
    </w:div>
    <w:div w:id="50732221">
      <w:bodyDiv w:val="1"/>
      <w:marLeft w:val="0"/>
      <w:marRight w:val="0"/>
      <w:marTop w:val="0"/>
      <w:marBottom w:val="0"/>
      <w:divBdr>
        <w:top w:val="none" w:sz="0" w:space="0" w:color="auto"/>
        <w:left w:val="none" w:sz="0" w:space="0" w:color="auto"/>
        <w:bottom w:val="none" w:sz="0" w:space="0" w:color="auto"/>
        <w:right w:val="none" w:sz="0" w:space="0" w:color="auto"/>
      </w:divBdr>
    </w:div>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264045971">
      <w:bodyDiv w:val="1"/>
      <w:marLeft w:val="0"/>
      <w:marRight w:val="0"/>
      <w:marTop w:val="0"/>
      <w:marBottom w:val="0"/>
      <w:divBdr>
        <w:top w:val="none" w:sz="0" w:space="0" w:color="auto"/>
        <w:left w:val="none" w:sz="0" w:space="0" w:color="auto"/>
        <w:bottom w:val="none" w:sz="0" w:space="0" w:color="auto"/>
        <w:right w:val="none" w:sz="0" w:space="0" w:color="auto"/>
      </w:divBdr>
    </w:div>
    <w:div w:id="268859668">
      <w:bodyDiv w:val="1"/>
      <w:marLeft w:val="0"/>
      <w:marRight w:val="0"/>
      <w:marTop w:val="0"/>
      <w:marBottom w:val="0"/>
      <w:divBdr>
        <w:top w:val="none" w:sz="0" w:space="0" w:color="auto"/>
        <w:left w:val="none" w:sz="0" w:space="0" w:color="auto"/>
        <w:bottom w:val="none" w:sz="0" w:space="0" w:color="auto"/>
        <w:right w:val="none" w:sz="0" w:space="0" w:color="auto"/>
      </w:divBdr>
    </w:div>
    <w:div w:id="27298090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390350932">
      <w:bodyDiv w:val="1"/>
      <w:marLeft w:val="0"/>
      <w:marRight w:val="0"/>
      <w:marTop w:val="0"/>
      <w:marBottom w:val="0"/>
      <w:divBdr>
        <w:top w:val="none" w:sz="0" w:space="0" w:color="auto"/>
        <w:left w:val="none" w:sz="0" w:space="0" w:color="auto"/>
        <w:bottom w:val="none" w:sz="0" w:space="0" w:color="auto"/>
        <w:right w:val="none" w:sz="0" w:space="0" w:color="auto"/>
      </w:divBdr>
    </w:div>
    <w:div w:id="452139411">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55763704">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709384368">
      <w:bodyDiv w:val="1"/>
      <w:marLeft w:val="0"/>
      <w:marRight w:val="0"/>
      <w:marTop w:val="0"/>
      <w:marBottom w:val="0"/>
      <w:divBdr>
        <w:top w:val="none" w:sz="0" w:space="0" w:color="auto"/>
        <w:left w:val="none" w:sz="0" w:space="0" w:color="auto"/>
        <w:bottom w:val="none" w:sz="0" w:space="0" w:color="auto"/>
        <w:right w:val="none" w:sz="0" w:space="0" w:color="auto"/>
      </w:divBdr>
    </w:div>
    <w:div w:id="719018184">
      <w:bodyDiv w:val="1"/>
      <w:marLeft w:val="0"/>
      <w:marRight w:val="0"/>
      <w:marTop w:val="0"/>
      <w:marBottom w:val="0"/>
      <w:divBdr>
        <w:top w:val="none" w:sz="0" w:space="0" w:color="auto"/>
        <w:left w:val="none" w:sz="0" w:space="0" w:color="auto"/>
        <w:bottom w:val="none" w:sz="0" w:space="0" w:color="auto"/>
        <w:right w:val="none" w:sz="0" w:space="0" w:color="auto"/>
      </w:divBdr>
    </w:div>
    <w:div w:id="773402847">
      <w:bodyDiv w:val="1"/>
      <w:marLeft w:val="0"/>
      <w:marRight w:val="0"/>
      <w:marTop w:val="0"/>
      <w:marBottom w:val="0"/>
      <w:divBdr>
        <w:top w:val="none" w:sz="0" w:space="0" w:color="auto"/>
        <w:left w:val="none" w:sz="0" w:space="0" w:color="auto"/>
        <w:bottom w:val="none" w:sz="0" w:space="0" w:color="auto"/>
        <w:right w:val="none" w:sz="0" w:space="0" w:color="auto"/>
      </w:divBdr>
    </w:div>
    <w:div w:id="822352412">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17443826">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936256966">
      <w:bodyDiv w:val="1"/>
      <w:marLeft w:val="0"/>
      <w:marRight w:val="0"/>
      <w:marTop w:val="0"/>
      <w:marBottom w:val="0"/>
      <w:divBdr>
        <w:top w:val="none" w:sz="0" w:space="0" w:color="auto"/>
        <w:left w:val="none" w:sz="0" w:space="0" w:color="auto"/>
        <w:bottom w:val="none" w:sz="0" w:space="0" w:color="auto"/>
        <w:right w:val="none" w:sz="0" w:space="0" w:color="auto"/>
      </w:divBdr>
    </w:div>
    <w:div w:id="951745836">
      <w:bodyDiv w:val="1"/>
      <w:marLeft w:val="0"/>
      <w:marRight w:val="0"/>
      <w:marTop w:val="0"/>
      <w:marBottom w:val="0"/>
      <w:divBdr>
        <w:top w:val="none" w:sz="0" w:space="0" w:color="auto"/>
        <w:left w:val="none" w:sz="0" w:space="0" w:color="auto"/>
        <w:bottom w:val="none" w:sz="0" w:space="0" w:color="auto"/>
        <w:right w:val="none" w:sz="0" w:space="0" w:color="auto"/>
      </w:divBdr>
    </w:div>
    <w:div w:id="1013727730">
      <w:bodyDiv w:val="1"/>
      <w:marLeft w:val="0"/>
      <w:marRight w:val="0"/>
      <w:marTop w:val="0"/>
      <w:marBottom w:val="0"/>
      <w:divBdr>
        <w:top w:val="none" w:sz="0" w:space="0" w:color="auto"/>
        <w:left w:val="none" w:sz="0" w:space="0" w:color="auto"/>
        <w:bottom w:val="none" w:sz="0" w:space="0" w:color="auto"/>
        <w:right w:val="none" w:sz="0" w:space="0" w:color="auto"/>
      </w:divBdr>
    </w:div>
    <w:div w:id="1270241516">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540586928">
      <w:bodyDiv w:val="1"/>
      <w:marLeft w:val="0"/>
      <w:marRight w:val="0"/>
      <w:marTop w:val="0"/>
      <w:marBottom w:val="0"/>
      <w:divBdr>
        <w:top w:val="none" w:sz="0" w:space="0" w:color="auto"/>
        <w:left w:val="none" w:sz="0" w:space="0" w:color="auto"/>
        <w:bottom w:val="none" w:sz="0" w:space="0" w:color="auto"/>
        <w:right w:val="none" w:sz="0" w:space="0" w:color="auto"/>
      </w:divBdr>
    </w:div>
    <w:div w:id="1864829524">
      <w:bodyDiv w:val="1"/>
      <w:marLeft w:val="0"/>
      <w:marRight w:val="0"/>
      <w:marTop w:val="0"/>
      <w:marBottom w:val="0"/>
      <w:divBdr>
        <w:top w:val="none" w:sz="0" w:space="0" w:color="auto"/>
        <w:left w:val="none" w:sz="0" w:space="0" w:color="auto"/>
        <w:bottom w:val="none" w:sz="0" w:space="0" w:color="auto"/>
        <w:right w:val="none" w:sz="0" w:space="0" w:color="auto"/>
      </w:divBdr>
    </w:div>
    <w:div w:id="1878154839">
      <w:bodyDiv w:val="1"/>
      <w:marLeft w:val="0"/>
      <w:marRight w:val="0"/>
      <w:marTop w:val="0"/>
      <w:marBottom w:val="0"/>
      <w:divBdr>
        <w:top w:val="none" w:sz="0" w:space="0" w:color="auto"/>
        <w:left w:val="none" w:sz="0" w:space="0" w:color="auto"/>
        <w:bottom w:val="none" w:sz="0" w:space="0" w:color="auto"/>
        <w:right w:val="none" w:sz="0" w:space="0" w:color="auto"/>
      </w:divBdr>
    </w:div>
    <w:div w:id="1879196241">
      <w:bodyDiv w:val="1"/>
      <w:marLeft w:val="0"/>
      <w:marRight w:val="0"/>
      <w:marTop w:val="0"/>
      <w:marBottom w:val="0"/>
      <w:divBdr>
        <w:top w:val="none" w:sz="0" w:space="0" w:color="auto"/>
        <w:left w:val="none" w:sz="0" w:space="0" w:color="auto"/>
        <w:bottom w:val="none" w:sz="0" w:space="0" w:color="auto"/>
        <w:right w:val="none" w:sz="0" w:space="0" w:color="auto"/>
      </w:divBdr>
    </w:div>
    <w:div w:id="1923375314">
      <w:bodyDiv w:val="1"/>
      <w:marLeft w:val="0"/>
      <w:marRight w:val="0"/>
      <w:marTop w:val="0"/>
      <w:marBottom w:val="0"/>
      <w:divBdr>
        <w:top w:val="none" w:sz="0" w:space="0" w:color="auto"/>
        <w:left w:val="none" w:sz="0" w:space="0" w:color="auto"/>
        <w:bottom w:val="none" w:sz="0" w:space="0" w:color="auto"/>
        <w:right w:val="none" w:sz="0" w:space="0" w:color="auto"/>
      </w:divBdr>
    </w:div>
    <w:div w:id="1955553574">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077970893">
      <w:bodyDiv w:val="1"/>
      <w:marLeft w:val="0"/>
      <w:marRight w:val="0"/>
      <w:marTop w:val="0"/>
      <w:marBottom w:val="0"/>
      <w:divBdr>
        <w:top w:val="none" w:sz="0" w:space="0" w:color="auto"/>
        <w:left w:val="none" w:sz="0" w:space="0" w:color="auto"/>
        <w:bottom w:val="none" w:sz="0" w:space="0" w:color="auto"/>
        <w:right w:val="none" w:sz="0" w:space="0" w:color="auto"/>
      </w:divBdr>
    </w:div>
    <w:div w:id="210876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2EA9-2954-490C-B449-46289AC8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21</Pages>
  <Words>4090</Words>
  <Characters>23315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Shefali</cp:lastModifiedBy>
  <cp:revision>79</cp:revision>
  <cp:lastPrinted>2020-05-14T08:37:00Z</cp:lastPrinted>
  <dcterms:created xsi:type="dcterms:W3CDTF">2022-06-27T07:31:00Z</dcterms:created>
  <dcterms:modified xsi:type="dcterms:W3CDTF">2024-04-17T10:55:00Z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eb4de0b48f9c6f5043f5e694fcc0f9eb601085ab00a73fc4db05b5c5e05f6288</vt:lpwstr>
  </property>
</Properties>
</file>